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97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-672465</wp:posOffset>
            </wp:positionV>
            <wp:extent cx="7258866" cy="9963150"/>
            <wp:effectExtent l="0" t="0" r="0" b="0"/>
            <wp:wrapNone/>
            <wp:docPr id="10" name="Рисунок 10" descr="C:\Users\Администратор\Desktop\Скан 18.12\Для выставления готово\Отчет о результатах самообслед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 18.12\Для выставления готово\Отчет о результатах самообследован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866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9E" w:rsidRPr="00221497" w:rsidRDefault="0019569E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Сегодня спортивная школа призвана:</w:t>
      </w:r>
      <w:bookmarkStart w:id="0" w:name="_GoBack"/>
      <w:bookmarkEnd w:id="0"/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Вовлекать максимально возможное число детей в систематическое занятие спортом, выявлять их склонность и пригодность для дальнейших занятий, воспитывать устойчивый интерес к ним.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 детей потребность в здоровом образе жизни, осуществлять гармоничное развитие личности, воспитание ответственности и профессионального самоопределения в соответствии с индивидуальными способностями обучающихся.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повышение уровня общей и специальной физической подготовки в соответствии с требованиями программ по видам спорта.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дополнительного образования являются: выбор форм образования; использование личностных качеств обучающихся в процессе обучения и воспитания; направленность на развитие интеллекта, творческих способностей и физическое совершенство; системность, обеспечивающая единство подходов в решении всех образовательных задач, и в конечном итоге - достижение высокого спортивного результата.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ДЮСШ трудится  работоспособный творческий тренерский коллектив, определились традиции развития  учреждения, ширится география выступлений спортсменов. Выпускники спортивной школы обучаются в ДЮСШОР Свердловской области, играют в резервном составе волейбольной команды «</w:t>
      </w:r>
      <w:proofErr w:type="spell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Уралочка</w:t>
      </w:r>
      <w:proofErr w:type="spell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Детско-юношеская спортивная  школа – это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Более двухсот</w:t>
      </w:r>
      <w:r w:rsidRPr="002214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мальчишек и девчонок считают ДЮСШ  вторым домом, где их  всегда ждут, где им всегда рады, где каждая победа становится общей радостью для всех и  достойным стартом для покорения гордых высот  спортивного олимпа, а также спортивная школа стала: 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помощником родителям  в решении возрастных проблем  с детьми;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помощником всей семье в приобщении к здоровому образу жизни;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домом, который нужен  детям, желающим проводить организованный досуг вне стен школы;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местом  для  детей,  желающих достичь высоких результатов в спорте, быть похожими на своих кумиров;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 учреждением  для детей,  которые желают стать спортсменами высокого класса или углубить знания по определенному направлению деятельности (виду спорта);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малая, современная,  позитивная модель части общества на детском уровне, где можно попробовать себя  в различных социальных ролях, быть успешным в кругу сверстников.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мониторинга изучения востребованности образовательных услуг были выявлены мотивационные потребности ребенка и родителей при выборе направления деятельности.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Соотношение интересов  ребенка и родителей при выборе вида деятельности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291465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родители ориентируются на удовлетворение интересов и запросов ребенка.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работы ДЮСШ  потребителями образовательных услуг достаточна высока.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Компетентностью, профессионализмом тренеров-преподавателей </w:t>
      </w:r>
      <w:proofErr w:type="spell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удовлетворенны</w:t>
      </w:r>
      <w:proofErr w:type="spell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97%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опрошенных, качеством преподавания довольны  - </w:t>
      </w: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93%.</w:t>
      </w:r>
      <w:proofErr w:type="gramEnd"/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29250" cy="264795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наиболее привлекательных видов деятельности ДЮСШ для детей: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8300" cy="260032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1497" w:rsidRPr="00221497" w:rsidRDefault="00221497" w:rsidP="0022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учесть в дальнейшей деятельности учреждения.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239077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целью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 ДЮСШ является реализация образовательных программ по видам спорта  в интересах личности,  общества и государства; выявление и развитие у каждого ребенка способностей,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позволяющих успешно выступать  на соревнованиях различного уровня; формирование личности, способной адаптироваться к условиям современной  жизни.</w:t>
      </w:r>
      <w:r w:rsidRPr="0022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1.  Реализация образовательных программ дополнительного образования по видам спорта: волейбол, легкая атлетика, хоккей, лыжные гонки, баскетбол, футбол.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Создание условий для наиболее полного удовлетворения потребностей детей и подростков.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Сформировать знания, умения, навыки у детей в избранном виде спорта средствами спортивной тренировки.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Организовать взаимодействие ДЮСШ с образовательными учреждениями города Ивделя по вопросам массового привлечения детей к спорту.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с 6 до 18 лет (и старше) в учреждение осуществляется на основе заявления ребенка (с 14 лет) или родителей (законных представителей), которое заполняется по соответствующей форме, медицинской справки. 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на бесплатной основе.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имеет право заниматься в нескольких объединениях, менять их по собственному желанию в течение года. 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руководство деятельностью учреждения осуществляет руководитель  - директор.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самоуправления в учреждении являются  Совет ДЮСШ, Педагогический совет, Общее собрание трудового коллектива, Общее собрание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родительское собрание. Структура и порядок организации деятельности органов самоуправления в учреждении определяется соответствующими положениями о них.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наделяется имуществом, которое отражается в балансе. Имущество, закрепленное за учреждением на праве оперативного управления договором, является муниципальной собственностью муниципального образования г. Ивдель.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самостоятельно осуществляет финансово-хозяйственную деятельность, имеет  самостоятельный баланс, расчетный и лицевой счета.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оится в соответствии с образовательной программой учреждения и  регламентируется годовым календарным планом-графиком, учебным планом, расписанием занятий, образовательными и воспитательными программами педагогов дополнительного образования – тренеров-преподавателей, рассмотренных на педагогическом совете  утвержденных приказом  директора учреждения.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осуществляется в соответствии с образовательными программами по видам спорта.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Основными принципами дополнительного спортивного образования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выбор форм образования; использование личностных качеств обучающихся в процессе обучения и воспитания; направленность на развитие интеллекта, творческих способностей и физическое совершенство; системность, обеспечивающая единство подходов в решении всех образовательных задач.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образования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ДЮСШ: выявление и развитие способностей каждого ребенка, формирование духовно богатой, свободной, физически здоровой, творчески мыслящей личности, способной адаптироваться к условиям новой жизни. Эта цель реализуется на основе введения в учебно-воспитательный, тренировочный  процесс новых методик обучения, воспитания и мониторинга уровня усвоения знаний, умений  и навыков, создания условий для максимального раскрытия творческого потенциала тренеров-преподавателей.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Основой обучения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спортсменов  является практически направленная деятельность (в большей части учебно-тренировочная, соревновательная). Эта деятельность - результат  выбора  самого ребенка. 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ДЮСШ в том, что: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единственное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спортивной направленности в городе;</w:t>
      </w:r>
    </w:p>
    <w:p w:rsidR="00221497" w:rsidRPr="00221497" w:rsidRDefault="00221497" w:rsidP="00221497">
      <w:pPr>
        <w:numPr>
          <w:ilvl w:val="0"/>
          <w:numId w:val="7"/>
        </w:numPr>
        <w:tabs>
          <w:tab w:val="num" w:pos="795"/>
        </w:tabs>
        <w:spacing w:after="0" w:line="360" w:lineRule="auto"/>
        <w:ind w:left="720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 свободный выбор образовательной области в сфере спорта, оптимальную организацию учебного времени с учетом санитарных норм и требований, возрастных особенностей ребенка;</w:t>
      </w:r>
    </w:p>
    <w:p w:rsidR="00221497" w:rsidRPr="00221497" w:rsidRDefault="00221497" w:rsidP="00221497">
      <w:pPr>
        <w:numPr>
          <w:ilvl w:val="0"/>
          <w:numId w:val="7"/>
        </w:numPr>
        <w:tabs>
          <w:tab w:val="num" w:pos="795"/>
        </w:tabs>
        <w:spacing w:after="0" w:line="360" w:lineRule="auto"/>
        <w:ind w:left="720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навыки участия в жизни коллектива;</w:t>
      </w:r>
      <w:r w:rsidRPr="0022149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занимающиеся спортом, как правило, дисциплинированы и служат примером для остальных; важная роль спорта состоит в том, что он сглаживает жестокие формы соперничества между различными субъектами;</w:t>
      </w:r>
    </w:p>
    <w:p w:rsidR="00221497" w:rsidRPr="00221497" w:rsidRDefault="00221497" w:rsidP="0022149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в выборе профессии;</w:t>
      </w:r>
    </w:p>
    <w:p w:rsidR="00221497" w:rsidRPr="00221497" w:rsidRDefault="00221497" w:rsidP="0022149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имеет важное воспитательное значение для развития не только тела и разума, но и для формирования характера учащихся, поскольку достижение определенного уровня физической подготовленности и овладение любыми двигательными навыками требует значительных усилий воли и самодисциплины; </w:t>
      </w:r>
    </w:p>
    <w:p w:rsidR="00221497" w:rsidRPr="00221497" w:rsidRDefault="00221497" w:rsidP="00221497">
      <w:pPr>
        <w:numPr>
          <w:ilvl w:val="0"/>
          <w:numId w:val="7"/>
        </w:numPr>
        <w:tabs>
          <w:tab w:val="num" w:pos="795"/>
        </w:tabs>
        <w:spacing w:after="0" w:line="360" w:lineRule="auto"/>
        <w:ind w:left="720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 организует подготовку инструкторов и судей для обслуживания соревнований по различным видам спорта;</w:t>
      </w:r>
    </w:p>
    <w:p w:rsidR="00221497" w:rsidRPr="00221497" w:rsidRDefault="00221497" w:rsidP="00221497">
      <w:pPr>
        <w:numPr>
          <w:ilvl w:val="0"/>
          <w:numId w:val="7"/>
        </w:numPr>
        <w:tabs>
          <w:tab w:val="num" w:pos="795"/>
        </w:tabs>
        <w:spacing w:after="0" w:line="360" w:lineRule="auto"/>
        <w:ind w:left="720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организации досуга всем участникам образовательного пространства.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учебной деятельности является работа  объединений (групп) по видам спорта на основе  образовательных программ, реализуемых в ДЮСШ. Содержание деятельности включает:</w:t>
      </w:r>
    </w:p>
    <w:p w:rsidR="00221497" w:rsidRPr="00221497" w:rsidRDefault="00221497" w:rsidP="00221497">
      <w:pPr>
        <w:numPr>
          <w:ilvl w:val="0"/>
          <w:numId w:val="8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учебно-тренировочные занятия.</w:t>
      </w:r>
    </w:p>
    <w:p w:rsidR="00221497" w:rsidRPr="00221497" w:rsidRDefault="00221497" w:rsidP="00221497">
      <w:pPr>
        <w:numPr>
          <w:ilvl w:val="0"/>
          <w:numId w:val="8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индивидуальным планам.</w:t>
      </w:r>
    </w:p>
    <w:p w:rsidR="00221497" w:rsidRPr="00221497" w:rsidRDefault="00221497" w:rsidP="00221497">
      <w:pPr>
        <w:numPr>
          <w:ilvl w:val="0"/>
          <w:numId w:val="8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 и матчевых встречах.</w:t>
      </w:r>
    </w:p>
    <w:p w:rsidR="00221497" w:rsidRPr="00221497" w:rsidRDefault="00221497" w:rsidP="00221497">
      <w:pPr>
        <w:numPr>
          <w:ilvl w:val="0"/>
          <w:numId w:val="8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судейская практика.</w:t>
      </w:r>
    </w:p>
    <w:p w:rsidR="00221497" w:rsidRPr="00221497" w:rsidRDefault="00221497" w:rsidP="00221497">
      <w:pPr>
        <w:numPr>
          <w:ilvl w:val="0"/>
          <w:numId w:val="8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прием контрольных нормативов.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 формы организации зависит от задач, места учебно-тренировочного занятия в тренировочном процессе, возрастной категории. Формы организации  различные. 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образовательный процесс направлен на развитие физически здоровой и спортивной личности. Для этого нашим учреждением представлен ряд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образовательных услуг, который пополняется новыми видами деятельности, исходя из обстоятельств данного времени, запросов детей и их родителей, возможностями учреждения и наличием кадрового потенциала.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 работает по графику 6-дневной рабочей недели с одним выходным днем. Продолжительность учебного года составляет </w:t>
      </w:r>
      <w:r w:rsidR="0017780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недели. Продолжительность академического часа – 45 минут.  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учебно-тренировочного процесса  выделяется несколько этапов: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спортивно-оздоровительный этап (весь период обучения)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 начальной подготовки (2-3 года обучения)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учебно-тренировочный этап (3-5 лет обучения)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 спортивного совершенствования (2-3 года обучения)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году обучения соответствует учебный план-график, в котором определен теоретический материал (история развития видов спорта, сведения о строении и функциях организма, гигиенические знания и навыки, правила соревнований и судейства, информация о спортивном оборудовании и инвентаре)  и практический  материал (общефизическая и специальная физическая подготовка, технико-тактическая подготовка, инструкторская и судейская практика).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организационным моментом являются восстановительные мероприятия, которые проводятся после участия спортсменов в соревнованиях различного уровня (бассейн, спортивные игры, походы)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процесс в ДЮСШ осуществляется на основании  программ физкультурно-спортивной направленности, согласно лицензии на ведение образовательной деятельности, прошедших внутреннюю экспертизу, рассмотренных на заседаниях педагогического совета учреждения и утвержденных приказом директора.</w:t>
      </w:r>
    </w:p>
    <w:p w:rsidR="00221497" w:rsidRPr="00221497" w:rsidRDefault="00221497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                 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программы</w:t>
      </w:r>
    </w:p>
    <w:tbl>
      <w:tblPr>
        <w:tblW w:w="8222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2224"/>
        <w:gridCol w:w="2039"/>
        <w:gridCol w:w="1691"/>
      </w:tblGrid>
      <w:tr w:rsidR="00221497" w:rsidRPr="00221497" w:rsidTr="0017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Автор-составитель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221497" w:rsidRPr="00221497" w:rsidTr="0017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хоккею для детей 10-18 лет.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 по боксу</w:t>
            </w:r>
          </w:p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Савин, В.В.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Крутских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тренер-преподаватель</w:t>
            </w:r>
          </w:p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хоккею</w:t>
            </w:r>
          </w:p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 лет обучения</w:t>
            </w:r>
          </w:p>
        </w:tc>
      </w:tr>
      <w:tr w:rsidR="00221497" w:rsidRPr="00221497" w:rsidTr="0017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спортивной подготовки для ДЮСШ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специализированных детско- юношеских школ олимпийского резерва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Губа, П.В.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Квашук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 лет обучения</w:t>
            </w:r>
          </w:p>
        </w:tc>
      </w:tr>
      <w:tr w:rsidR="00221497" w:rsidRPr="00221497" w:rsidTr="0017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спортивной подготовки для ДЮСШ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специализированных детско- юношеских школ олимпийского резерва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П.В.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Квашук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Бакланов Л.Н.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 лет обучения</w:t>
            </w:r>
          </w:p>
        </w:tc>
      </w:tr>
      <w:tr w:rsidR="00221497" w:rsidRPr="00221497" w:rsidTr="0017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по баскетболу 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10-18 лет.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С.И.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 лет обучения</w:t>
            </w:r>
          </w:p>
        </w:tc>
      </w:tr>
      <w:tr w:rsidR="00221497" w:rsidRPr="00221497" w:rsidTr="0017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</w:t>
            </w: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подготовки для ДЮСШ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специализированных детско- юношеских школ олимпийского резерва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 редакцией 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 Железняк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рассчитана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 лет </w:t>
            </w: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 </w:t>
            </w:r>
          </w:p>
        </w:tc>
      </w:tr>
      <w:tr w:rsidR="00221497" w:rsidRPr="00221497" w:rsidTr="00177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по легкой атлетике для детей 9-18 лет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 по легкой атлетике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Бориславская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 лет обучения</w:t>
            </w:r>
          </w:p>
        </w:tc>
      </w:tr>
    </w:tbl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направленность программ, реализуемых в ДЮСШ, физкультурн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(соответствуют примерным (типовым) программам по видам спорта). Программное обеспечение является самым важным звеном в цепи, обеспечивающей жизнедеятельность учреждения. Перечень предоставляемых образовательных услуг расширяется, спрос на образовательную деятельность учреждения с каждым годом растет. К сожалению, сегодня ДЮСШ не может удовлетворить всех потребностей социума из-за отсутствия необходимых  площадей, неполного финансирования соревновательной деятельности и организации учебно-тренировочных сборов</w:t>
      </w:r>
      <w:r w:rsidR="00177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497" w:rsidRPr="00221497" w:rsidRDefault="00221497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программного  обеспечения учебно-тренировочного процесса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8"/>
        <w:gridCol w:w="2103"/>
        <w:gridCol w:w="946"/>
        <w:gridCol w:w="884"/>
        <w:gridCol w:w="1100"/>
        <w:gridCol w:w="1100"/>
        <w:gridCol w:w="1100"/>
      </w:tblGrid>
      <w:tr w:rsidR="00221497" w:rsidRPr="00221497" w:rsidTr="00177807">
        <w:tc>
          <w:tcPr>
            <w:tcW w:w="1555" w:type="dxa"/>
            <w:vMerge w:val="restart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418" w:type="dxa"/>
            <w:vMerge w:val="restart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Типовая программа </w:t>
            </w:r>
          </w:p>
        </w:tc>
        <w:tc>
          <w:tcPr>
            <w:tcW w:w="2103" w:type="dxa"/>
            <w:vMerge w:val="restart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Составительская программа</w:t>
            </w:r>
          </w:p>
        </w:tc>
        <w:tc>
          <w:tcPr>
            <w:tcW w:w="1830" w:type="dxa"/>
            <w:gridSpan w:val="2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рецензии</w:t>
            </w:r>
          </w:p>
        </w:tc>
        <w:tc>
          <w:tcPr>
            <w:tcW w:w="3300" w:type="dxa"/>
            <w:gridSpan w:val="3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221497" w:rsidRPr="00221497" w:rsidTr="00177807">
        <w:tc>
          <w:tcPr>
            <w:tcW w:w="1555" w:type="dxa"/>
            <w:vMerge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vMerge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Внеш.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Долго-</w:t>
            </w:r>
          </w:p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срочная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</w:t>
            </w:r>
          </w:p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срочная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Кратко-срочная</w:t>
            </w:r>
            <w:proofErr w:type="gramEnd"/>
          </w:p>
        </w:tc>
      </w:tr>
      <w:tr w:rsidR="00221497" w:rsidRPr="00221497" w:rsidTr="00177807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Лыжные </w:t>
            </w: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гонки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1497" w:rsidRPr="00221497" w:rsidTr="00177807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футбол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1497" w:rsidRPr="00221497" w:rsidTr="00177807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497" w:rsidRPr="00221497" w:rsidTr="00177807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1497" w:rsidRPr="00221497" w:rsidTr="00177807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497" w:rsidRPr="00221497" w:rsidTr="00177807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реализуемых программ: программы дополнительного образования детей спортивной направленности;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большинство образовательных программ долгосрочные, отвечающие современным требованиям, что позволяет достичь качества образования, высокой результативности, сохранить контингент обучающихся.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Характеристика контингента </w:t>
      </w:r>
      <w:proofErr w:type="gramStart"/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ДЮСШ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мощность учреждения рассчитана на 100 человек в смену. Средняя наполняемость групп – 15 человек.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и качественный состав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центре внимания и администрации ДЮСШ, и тренерско-преподавательского коллектива. Работа по сохранению контингента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всеми  заинтересованными службами учреждения.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21497" w:rsidRPr="00221497" w:rsidRDefault="00221497" w:rsidP="0022149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Количественный состав </w:t>
      </w:r>
      <w:proofErr w:type="gramStart"/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видам спорта</w:t>
      </w:r>
    </w:p>
    <w:tbl>
      <w:tblPr>
        <w:tblW w:w="6544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65"/>
        <w:gridCol w:w="776"/>
        <w:gridCol w:w="776"/>
        <w:gridCol w:w="776"/>
        <w:gridCol w:w="1758"/>
        <w:gridCol w:w="1771"/>
      </w:tblGrid>
      <w:tr w:rsidR="00221497" w:rsidRPr="00221497" w:rsidTr="00177807">
        <w:trPr>
          <w:trHeight w:val="1151"/>
        </w:trPr>
        <w:tc>
          <w:tcPr>
            <w:tcW w:w="50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9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базовых видов спорта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Кол-во спортсменов на всех этапах подготовки в учреждении</w:t>
            </w:r>
          </w:p>
        </w:tc>
        <w:tc>
          <w:tcPr>
            <w:tcW w:w="1317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Указать % увеличения или уменьшения</w:t>
            </w:r>
          </w:p>
        </w:tc>
        <w:tc>
          <w:tcPr>
            <w:tcW w:w="136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Пояснить причину, в случае уменьшения</w:t>
            </w:r>
          </w:p>
        </w:tc>
      </w:tr>
      <w:tr w:rsidR="00221497" w:rsidRPr="00221497" w:rsidTr="00177807">
        <w:trPr>
          <w:trHeight w:val="314"/>
        </w:trPr>
        <w:tc>
          <w:tcPr>
            <w:tcW w:w="502" w:type="dxa"/>
            <w:vMerge w:val="restart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  <w:gridSpan w:val="2"/>
            <w:vMerge w:val="restart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21497" w:rsidRPr="00221497" w:rsidTr="00177807">
        <w:trPr>
          <w:trHeight w:val="314"/>
        </w:trPr>
        <w:tc>
          <w:tcPr>
            <w:tcW w:w="502" w:type="dxa"/>
            <w:vMerge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78" w:type="dxa"/>
            <w:gridSpan w:val="2"/>
            <w:vMerge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1497" w:rsidRPr="00221497" w:rsidTr="00177807">
        <w:trPr>
          <w:trHeight w:val="314"/>
        </w:trPr>
        <w:tc>
          <w:tcPr>
            <w:tcW w:w="50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17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на 5,6</w:t>
            </w:r>
          </w:p>
        </w:tc>
        <w:tc>
          <w:tcPr>
            <w:tcW w:w="136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кол-во групп, в связи с увольнением тренера</w:t>
            </w:r>
          </w:p>
        </w:tc>
      </w:tr>
      <w:tr w:rsidR="00221497" w:rsidRPr="00221497" w:rsidTr="00177807">
        <w:trPr>
          <w:trHeight w:val="314"/>
        </w:trPr>
        <w:tc>
          <w:tcPr>
            <w:tcW w:w="50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17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на 5.8</w:t>
            </w:r>
          </w:p>
        </w:tc>
        <w:tc>
          <w:tcPr>
            <w:tcW w:w="136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нагрузки тренеров </w:t>
            </w:r>
          </w:p>
        </w:tc>
      </w:tr>
      <w:tr w:rsidR="00221497" w:rsidRPr="00221497" w:rsidTr="00177807">
        <w:trPr>
          <w:trHeight w:val="329"/>
        </w:trPr>
        <w:tc>
          <w:tcPr>
            <w:tcW w:w="50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17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на 7,3</w:t>
            </w:r>
          </w:p>
        </w:tc>
        <w:tc>
          <w:tcPr>
            <w:tcW w:w="136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нагрузки тренеров</w:t>
            </w:r>
          </w:p>
        </w:tc>
      </w:tr>
      <w:tr w:rsidR="00221497" w:rsidRPr="00221497" w:rsidTr="00177807">
        <w:trPr>
          <w:trHeight w:val="314"/>
        </w:trPr>
        <w:tc>
          <w:tcPr>
            <w:tcW w:w="50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7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на 5,5</w:t>
            </w:r>
          </w:p>
        </w:tc>
        <w:tc>
          <w:tcPr>
            <w:tcW w:w="136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Уменьшение кол-во групп, в связи с увольнением тренера </w:t>
            </w:r>
          </w:p>
        </w:tc>
      </w:tr>
      <w:tr w:rsidR="00221497" w:rsidRPr="00221497" w:rsidTr="00177807">
        <w:trPr>
          <w:trHeight w:val="314"/>
        </w:trPr>
        <w:tc>
          <w:tcPr>
            <w:tcW w:w="50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Хоккей 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17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на 2,5</w:t>
            </w:r>
          </w:p>
        </w:tc>
        <w:tc>
          <w:tcPr>
            <w:tcW w:w="136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нагрузки тренеров</w:t>
            </w:r>
          </w:p>
        </w:tc>
      </w:tr>
      <w:tr w:rsidR="00221497" w:rsidRPr="00221497" w:rsidTr="00177807">
        <w:trPr>
          <w:trHeight w:val="329"/>
        </w:trPr>
        <w:tc>
          <w:tcPr>
            <w:tcW w:w="50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7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1497" w:rsidRPr="00221497" w:rsidTr="00177807">
        <w:trPr>
          <w:trHeight w:val="329"/>
        </w:trPr>
        <w:tc>
          <w:tcPr>
            <w:tcW w:w="50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62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317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221497" w:rsidRPr="00221497" w:rsidRDefault="00221497" w:rsidP="00221497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21497" w:rsidRPr="00221497" w:rsidRDefault="00221497" w:rsidP="002214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97">
        <w:rPr>
          <w:rFonts w:ascii="Times New Roman" w:eastAsia="Calibri" w:hAnsi="Times New Roman" w:cs="Times New Roman"/>
          <w:sz w:val="28"/>
          <w:szCs w:val="28"/>
        </w:rPr>
        <w:t xml:space="preserve">Уменьшение количество детей происходит по причине увольнение тренеров-преподавателей,  нахождение тренера в декретном отпуске и отпуске по уходу за ребенком. </w:t>
      </w:r>
    </w:p>
    <w:p w:rsidR="00221497" w:rsidRPr="00221497" w:rsidRDefault="00221497" w:rsidP="002214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97">
        <w:rPr>
          <w:rFonts w:ascii="Times New Roman" w:eastAsia="Calibri" w:hAnsi="Times New Roman" w:cs="Times New Roman"/>
          <w:sz w:val="28"/>
          <w:szCs w:val="28"/>
        </w:rPr>
        <w:t>Увеличение нагрузки тренеров-преподавателей происходит из-за перехода с работы по совместительству на основную работу в МАУ ДО ДЮСШ г. Ивделя.</w:t>
      </w:r>
    </w:p>
    <w:p w:rsidR="00221497" w:rsidRPr="00221497" w:rsidRDefault="00221497" w:rsidP="002214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Востребованность  предоставляемых услуг ДЮСШ 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образовательными учреждениями г. Ивделя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0" cy="18288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Удаленность спортивной школы от центра города, отсутствие специализированного транспорта оказала влияние на </w:t>
      </w:r>
      <w:proofErr w:type="spell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востребовательность</w:t>
      </w:r>
      <w:proofErr w:type="spell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образовательными учреждениями.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число занимающихся на отделениях ДЮСШ – учащиеся  ОУ № 1. </w:t>
      </w:r>
      <w:proofErr w:type="gramEnd"/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24479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1497" w:rsidRPr="00221497" w:rsidRDefault="00221497" w:rsidP="0022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21497" w:rsidRPr="00221497" w:rsidRDefault="00221497" w:rsidP="002214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Выявленные проблемы:</w:t>
      </w:r>
    </w:p>
    <w:p w:rsidR="00221497" w:rsidRPr="00221497" w:rsidRDefault="00221497" w:rsidP="0022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в условиях демографического спада, высокой конкуренции в пределах малого города возникают трудности при наборе детей и подростков  для занятий в ДЮСШ.</w:t>
      </w:r>
    </w:p>
    <w:p w:rsidR="00221497" w:rsidRPr="00221497" w:rsidRDefault="00221497" w:rsidP="0022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из  числа детей,  желающих заниматься спортом, все больше наблюдается  «отсев» по состоянию здоровья (справка педиатра).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системы дополнительного образования состоит и в том, что пока еще нет единых требований к оценке качества знаний, умений и навыков. В нашем учреждении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ЗУН ведется в нескольких направлениях:</w:t>
      </w:r>
    </w:p>
    <w:p w:rsidR="00221497" w:rsidRPr="00221497" w:rsidRDefault="00221497" w:rsidP="00221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испытания при приеме в ДЮСШ.</w:t>
      </w:r>
    </w:p>
    <w:p w:rsidR="00221497" w:rsidRPr="00221497" w:rsidRDefault="00221497" w:rsidP="00221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Контрольно-переводные испытания при переходе на следующий этап обучения.</w:t>
      </w:r>
    </w:p>
    <w:p w:rsidR="00221497" w:rsidRPr="00221497" w:rsidRDefault="00221497" w:rsidP="00221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перспективных спортсменов.</w:t>
      </w:r>
    </w:p>
    <w:p w:rsidR="00221497" w:rsidRPr="00221497" w:rsidRDefault="00221497" w:rsidP="00221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спортивных разрядов (повышение мастерства).</w:t>
      </w:r>
    </w:p>
    <w:p w:rsidR="00221497" w:rsidRPr="00221497" w:rsidRDefault="00221497" w:rsidP="00221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достижения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участия ДЮСШ в конкурсах различного уровня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Участие ДЮСШ в различных конкурсах подтверждает серьезность намерений руководства учреждения  в области повышения </w:t>
      </w:r>
      <w:proofErr w:type="gramStart"/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proofErr w:type="gramEnd"/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предоставляемых образовательных услуг. </w:t>
      </w:r>
      <w:r w:rsidRPr="0022149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221497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в участии определяется набором  </w:t>
      </w:r>
      <w:r w:rsidRPr="00221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стимулов профессионального развития педагогов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мастер-класса на уровне города и округа;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направление на курсы за пределы города;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направление на научно-практические конференции и семинары работников образования;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содействие в обобщении опыта, в подготовке собственных публикаций;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–назначение поощрения из фонда стимулирования;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организации воспитательной работы в ДЮСШ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воспитательной работы в ДЮСШ предполагает: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исходного уровня воспитанности различных категорий спортсменов (юношей и девушек, новичков и ветеранов, спортсменов-разрядников и мастеров спорта), изучение документов, беседы со спорт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сменами, наблюдение за ними, социологический опрос, анализ поступ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 поведения спортсменов в различных ситуациях;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и применение оптимальных методов, форм и средств воспитательного воздействия;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работы на основе использования всех возмож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системы воспитания в спортивном коллективе;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обобщение результатов воспитательной работы и фор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мулирования предложений по дальнейшему совершенствованию (или устранению недостатков) воспитания спортсменов;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обучение практики воспитательной работы работников учреждения, кто непосред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оказывает воспитательное воздействие на спортсменов (медицинских работников, тренеров-преподавателей, обслуживающего персонала).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состояние воспитательной работы в учреждении - это значит, на лю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бом ее этапе сравнить достигнутое с целями, задачами и содержанием воспитательной работы в спортивном коллективе, определить эффек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тивность мер, средств и приемов.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и показателями оценки состояния вос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питательной работы являются:             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соответствия результатов воспитательного воздействия целям воспитательной работы, то есть  ожидаемым (планируемым) каче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ствам личности спортсмена, гражданина России;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хода и результата воспитательной работы на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учным основам, программе и закономерностям воспитательного про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соответствия действий и поступков спортсмена целям воспи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характера отношения и нравственной атмосферы в спортивном коллективе целям и задачам воспитательной работы.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формирования личности воспитание как целенаправленное воздействие на человека играет определяющую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Поэтому, от эффективности системы воспитания зависит, в конечном счете, состояние общественного сознания и общественной  жизни.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воспитания всегда были в центре внимания педагогического коллектива МАУ ДО  ДЮСШ </w:t>
      </w:r>
      <w:proofErr w:type="spell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вдея</w:t>
      </w:r>
      <w:proofErr w:type="spell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особую актуальность они приобрели в период социальных и экономических изменений, связанных со становлением рыночных социально-экономических отношений. 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Нестабильность  экономической жизни, неясность перспектив применения своих знаний, духовный кризис разрушения </w:t>
      </w:r>
      <w:proofErr w:type="spell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культивировавшихся</w:t>
      </w:r>
      <w:proofErr w:type="spell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идеалов и ценностей, отсутствие четких нравственных ориентиров - эти и другие факторы  создали  существенные проблемы  в  воспитательной деятельности педагогов.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ситуации новая воспитательная система требует от педагогических работников максимального содействия развитию потенциальных возможностей личности обучающегося, способной к творческой мысли, стремящейся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  <w:proofErr w:type="gramEnd"/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жизнедеятельности ДЮСШ показал, что необходимо изменить соотношение между воспитанием и обучением. Обширная информация, которая представляется детям в ходе их обучения, как в школе, так и в учреждении дополнительного образования, отодвинула на задний план  формирование у них нравственных начал. Это выражается в том, что в среде обучающихся проявляются неуважительное, недоброжелательное отношение друг к другу, нежелание считаться с интересами окружающих. У некоторых из них слабо развита нравственная </w:t>
      </w:r>
      <w:proofErr w:type="spell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отсутствует самокритичность, чувство долга и ответственность. Многие ребята имеют заниженную самооценку. Следовательно,  нашим ребятам необходимо прививать чувства взаимопонимания, сострадания и другие нравственные качества. В связи с этим необходимо учитывать, что спорт и физическое воспитание как социальный институт включает в себя весь комплекс воздействий на личность: </w:t>
      </w:r>
    </w:p>
    <w:p w:rsidR="00221497" w:rsidRPr="00221497" w:rsidRDefault="00221497" w:rsidP="00221497">
      <w:pPr>
        <w:numPr>
          <w:ilvl w:val="0"/>
          <w:numId w:val="43"/>
        </w:numPr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семейного, социального, адаптивного физического воспитания; 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социальных ролей: обучающиеся - воспитуемые, педагоги - воспитатели, члены семьи, администрация, руководители; </w:t>
      </w:r>
      <w:proofErr w:type="gramEnd"/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организаций спортивной направленности с их различием видов и типов; 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 физического воспитания и органов управления ими на государственном, региональном, муниципальном уровнях; 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спектр поощрительных и регламентирующих санкций, которые определяются формальными и неформальными документами; 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(качественные характеристики субъектов воспитания детей и взрослых, уровень образования и профессиональной подготовки), духовные (ценности и нормы), информационные, финансовые, материальные ресурсы, а также спортивное оборудование и инвентарь, спортивные сооружения;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помощь по адаптации членов общества к постоянно изменяющимся социальной условиям. </w:t>
      </w:r>
      <w:proofErr w:type="gramEnd"/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с юными спортсменами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интеллектуальное воспитание, основной задачей которого является овладение обучающимися  специальными знаниями в области спортивной тренировки, гигиены и других дисциплин.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необходимо уделять патриотическому воспитанию. Сегодня его актуальность определяется тем, что наряду с заинтересованностью в познании проблем современного общества, подростки  не испытывают гордости за героическое прошлое и настоящее нашей страны. Следовательно, задачи педагогического коллектива - объединение усилий для повышения качественных показателей в воспитании, начиная с поднятия государственного флага при открытии соревнований  и заканчивая ощущением самого спортсмена как частицы великой страны. 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детской безнадзорности, правонарушений и наркомании особое внимание коллектив ДЮСШ уделяет работе с воспитанниками из неблагополучных семей. Совместно с другими учреждениями организует мероприятия различного уровня по привлечению подростков к здоровому образу жизни, развитию навыков социальной адаптации детей с асоциальным поведением.</w:t>
      </w:r>
      <w:r w:rsidRPr="00221497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 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Arial" w:eastAsia="Times New Roman" w:hAnsi="Arial" w:cs="Arial"/>
          <w:color w:val="565656"/>
          <w:sz w:val="20"/>
          <w:szCs w:val="20"/>
          <w:lang w:eastAsia="ru-RU"/>
        </w:rPr>
        <w:lastRenderedPageBreak/>
        <w:t xml:space="preserve">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</w:t>
      </w:r>
    </w:p>
    <w:p w:rsidR="00221497" w:rsidRPr="00221497" w:rsidRDefault="00221497" w:rsidP="00221497">
      <w:pPr>
        <w:numPr>
          <w:ilvl w:val="1"/>
          <w:numId w:val="10"/>
        </w:numPr>
        <w:tabs>
          <w:tab w:val="left" w:pos="0"/>
        </w:tabs>
        <w:spacing w:after="0" w:line="360" w:lineRule="auto"/>
        <w:ind w:left="700" w:hanging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необходимые условия для личностного развития каждого ребёнка, укрепления здоровья, профессионального самоопределения;</w:t>
      </w:r>
    </w:p>
    <w:p w:rsidR="00221497" w:rsidRPr="00221497" w:rsidRDefault="00221497" w:rsidP="00221497">
      <w:pPr>
        <w:numPr>
          <w:ilvl w:val="1"/>
          <w:numId w:val="10"/>
        </w:numPr>
        <w:tabs>
          <w:tab w:val="left" w:pos="0"/>
        </w:tabs>
        <w:spacing w:after="0" w:line="360" w:lineRule="auto"/>
        <w:ind w:left="700" w:hanging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отвлечь детей и подростков от улицы;</w:t>
      </w:r>
    </w:p>
    <w:p w:rsidR="00221497" w:rsidRPr="00221497" w:rsidRDefault="00221497" w:rsidP="00221497">
      <w:pPr>
        <w:numPr>
          <w:ilvl w:val="1"/>
          <w:numId w:val="10"/>
        </w:numPr>
        <w:tabs>
          <w:tab w:val="left" w:pos="0"/>
        </w:tabs>
        <w:spacing w:after="0" w:line="360" w:lineRule="auto"/>
        <w:ind w:left="700" w:hanging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общую культуру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497" w:rsidRPr="00221497" w:rsidRDefault="00221497" w:rsidP="00221497">
      <w:pPr>
        <w:numPr>
          <w:ilvl w:val="1"/>
          <w:numId w:val="10"/>
        </w:numPr>
        <w:tabs>
          <w:tab w:val="left" w:pos="0"/>
        </w:tabs>
        <w:spacing w:after="0" w:line="360" w:lineRule="auto"/>
        <w:ind w:left="700" w:hanging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адаптации личности к жизни в обществе;</w:t>
      </w:r>
    </w:p>
    <w:p w:rsidR="00221497" w:rsidRPr="00221497" w:rsidRDefault="00221497" w:rsidP="00221497">
      <w:pPr>
        <w:numPr>
          <w:ilvl w:val="1"/>
          <w:numId w:val="10"/>
        </w:numPr>
        <w:tabs>
          <w:tab w:val="left" w:pos="0"/>
        </w:tabs>
        <w:spacing w:after="0" w:line="360" w:lineRule="auto"/>
        <w:ind w:left="700" w:hanging="700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содержательный досуг.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Социальный паспорт учреждения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9325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Воспитательной работе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огромное внимание, </w:t>
      </w:r>
      <w:r w:rsidRPr="00221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ДЮСШ</w:t>
      </w:r>
      <w:r w:rsidRPr="002214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план  воспитательной работы и осуществляются различные мероприятия по социализации и полной реализации личности ребенка. Наиболее значимым событиям придан статус </w:t>
      </w:r>
      <w:r w:rsidRPr="002214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традиций</w:t>
      </w:r>
      <w:r w:rsidRPr="002214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уделено пристальное внимание: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«День новичка» прием обучающегося в спортивную школу;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«Папа, мама, я – спортивная семья» - веселые старты;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«Новогодние веселые старты с участием учащихся и тренерского состава;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«Спортивная элита» - чествование самых успешных спортсменов учреждения;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«Последний свисток» - праздник выпускников.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Новогодний турнир Северного управленческого округа по волейболу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планах работы тренеров-преподавателей эти мероприятия выделены </w:t>
      </w:r>
      <w:r w:rsidRPr="00221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особо,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проведение не только является неукоснительным и обязательным, но и постоянно совершенствуется. В план воспитательной работы тренера включены </w:t>
      </w:r>
      <w:r w:rsidRPr="00221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разделы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самостоятельности, уважения к старшим, любви к своему городу, а также эстетическому воспитанию и воспитанию таких качеств как: доброта, толерантность, коммуникабельность. Для большинства подростков является откровением, что в физкультурно-спортивной деятельности, во всех ее формах и видах, заложены огромные возможности и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эстетического воздействия на человека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это связано с тем, что люди, занимающиеся спортом, а с ними и зрители,  имеют возможность наблюдать такие разнообразные проявления эстетических ценностей, как гармония прекрасного, возвышенного, совершенного и даже комичного. Спорт  формирует личность и в процессе наблюдения за спортивным зрелищем, обладающим эстетическими качествами.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        </w:t>
      </w: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с родителями, семьей и общественностью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новая образовательная парадигма провозгласила родителей субъектами образовательного процесса, а значит, возложила на них ответственность за качество образования своих детей. Часть родителей активно стремятся к педагогическому самообразованию, пытаются разобраться в сущности современных образовательных процессов, в особенностях образовательной программы, которой руководствуется тренер в подготовке спортсмена. Возросший уровень педагогической компетентности  родителей позволяет говорить о новой, более качественной,  ступени сотрудничества между учреждением и родителями обучающихся.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многообразных особенностей семей обучающихся, их социального положения может снять целый ряд негативных моментов в сотрудничестве педагогов с родителями, помогает более полно учесть образовательно-воспитательный потенциал семьи, найти разнообразные формы взаимодействия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спортивной школы с семьями ребят, не зависящие от их статуса и материального положения.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опыта работы по организации и взаимодействию семьи и ДЮСШ позволяет утверждать, что массовый охват родителей одинаковыми формами работы малоэффективен. В современной образовательной практике приоритетными становятся дифференциация, личностно ориентированный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 и по отношению к семье, родителям. 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Выступая заказчиками образовательных услуг нашего учреждения, родители, в первую очередь,  хотели бы получить  здорового ребенка, сумевшего реализовать свои способности в спорте. Во-вторых, хотели бы видеть рядом со своим ребенком тренера - специалиста, пользующегося авторитетом  всей семьи. И, наконец, спортивная школа, по мнению родителей, должна помочь ребенку правильно использовать, организовать досуг. Осознавая важность социального заказа, выделяя работу с семьей в одно из основных направлений всей воспитательной работы, преподавательский коллектив ДЮСШ определил следующие параметры сотрудничества с семьей: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семей;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 родителей;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родителей;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родителей;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родителей;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педагогов и родителей.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родительской общественностью.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Чаще всего знакомство родителей со спортивной школой начинается заочно: читали в газете, слышали от  знакомых, встречали объявления о наборе, плакаты-поздравления спортсменов-победителей соревнований. Тесное взаимодействие с семьей начинается после подачи заявления в ДЮСШ: 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нормативными документами, 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образовательными программами, 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договора. 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спортивной школе активно работают родительские комитеты на каждом отделении, в каждой группе. Родители  принимают непосредственное участие в учебно-тренировочном процессе, в проведении всех спортивно-массовых мероприятий. В проведении праздников родители и организаторы, и помощники (поездки на соревнования), а на показательных выступлениях –  зрители и болельщики. При проведении совместных спортивных мероприятий  они становятся их непосредственными участниками. Работа с родителями проводится постоянно, всесторонне, в тесном контакте с администрацией и тренерами-преподавателями. Представители родительского комитета являются участниками родительских собраний и конференций на уровне города. Семьи наших воспитанников становятся победителями  в различных городских  конкурсах.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взаимодействия с семьей</w:t>
      </w:r>
      <w:r w:rsidRPr="002214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взаимодействия с семьями обучающихся с каждым годом расширяются, становятся более разнообразными и эффективными,  позволяют направить совместную деятельность  детей и родителей в нужное русло, что, несомненно, приводит к достижению и спортивного результата.</w:t>
      </w:r>
      <w:r w:rsidRPr="0022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воспитательная система спортивной школы находится в состоянии активного развития, и здесь отмечается  заинтересованность всех сторо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родителей и детей.</w:t>
      </w:r>
      <w:r w:rsidRPr="0022149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взяты такие формы работы, которые</w:t>
      </w:r>
      <w:r w:rsidRPr="00221497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наиболее полное </w:t>
      </w:r>
      <w:r w:rsidRPr="002214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выяснение и удовлетворение запросов, родителей и 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 на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повышение уровня педагогической культуры. 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Организация летнего отдыха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2009 года при ДЮСШ организована работа лагеря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 детей спортивной направленности (одна смена – июнь), с количественным составом (один отряд) 30 детей.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 – это для спортсменов не столько период отдыха и оздоровления, сколько продолжение учебно-тренировочного процесса (учебно-тренировочные сборы) в более благоприятных условиях. От качественной организации этого периода зависит многое: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 организма юного спортсмена;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функциональных возможностей;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подготовка к ответственным осенним стартам.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Учебно-тренировочные сборы -  это и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смены привычной обстановки;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самостоятельности и ответственности (самообслуживание и самоконтроль);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кругозора и общения, обмен опытом.</w:t>
      </w:r>
    </w:p>
    <w:p w:rsidR="00221497" w:rsidRPr="00221497" w:rsidRDefault="00221497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Оздоровление </w:t>
      </w:r>
      <w:proofErr w:type="gramStart"/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летний период и учебно-тренировочные сборы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30%</w:t>
      </w: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2015 г. увеличилось количество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прошедших учебно-тренировочные и восстановительные мероприятия в летний период. Учреждение  выполняет образовательно-воспитательную, культурно-просветительскую, социально-педагогическую, досуговую, профилактическую, оздоровительную деятельность.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партнерство и взаимодействие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задач, определяющих стратегию развития современного образования, является становление и развитие социального партнёрства. Её решение должно повысить конкурентоспособность учреждения и  сделать его инвестиционно привлекательными.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расширения социального партнёрства необходимо овладеть социально-коммуникативной компетентностью, позволяющей квалифицированно выявлять ключевые социально-экономические проблемы, определять и вовлекать в совместную деятельность потенциальных партнёров, определять задачи и конечные результаты партнёрства с учётом интереса участников процесса,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экономической заинтересованности в договорных отношениях, определять скоординированные действия в отношении общей цели.</w:t>
      </w:r>
      <w:proofErr w:type="gramEnd"/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 взаимодействия:</w:t>
      </w:r>
    </w:p>
    <w:p w:rsidR="00221497" w:rsidRPr="00221497" w:rsidRDefault="00221497" w:rsidP="0022149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семьи, ДЮСШ и общественности по профилактике правонарушений подростков. </w:t>
      </w:r>
    </w:p>
    <w:p w:rsidR="00221497" w:rsidRPr="00221497" w:rsidRDefault="00221497" w:rsidP="0022149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социального партнёрства в системе «ДЮСШ - учреждение». </w:t>
      </w:r>
    </w:p>
    <w:p w:rsidR="00221497" w:rsidRPr="00221497" w:rsidRDefault="00221497" w:rsidP="0022149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Эффективные способы взаимодействия ДЮСШ-семья-предприятие (учреждение) место работы родителей»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Интеграционные процессы все увереннее занимают позиции в повседневной педагогической практике. Вряд ли в сегодняшних условиях сможет выжить спортивная школа  в рамках малого города без установления тесных связей  с другими учреждениями разных сфер деятельности. Именно взаимодействие является важнейшим условием успешной реализации педагогических усилий всех субъектов.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ведущую роль в отечественной системе образования играет общеобразовательная школа, поэтому взаимодействие с ней учреждения дополнительного образования позволяет обеспечить удобный график посещения занятий.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важной составляющей в современных условиях  взаимодействия учреждения  с окружением является получение ресурсов из вне: финансовых, материальных, организационных - от муниципалитета, предприятий, общественных организаций, жителей города и  родителей.</w:t>
      </w:r>
      <w:r w:rsidRPr="0022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деятельностью учреждения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образовательного процесса в учреждении  во многом определяется продуктивностью процесса управления. Сегодня в учреждении сложилась определенная система управления. Непосредственное руководство учреждением осуществляет директор. Разграничение полномочий </w:t>
      </w:r>
      <w:r w:rsidR="00177807"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и общего собрания трудового коллектива, а также директора закреплено в Уставе.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 штатным расписанием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административно-управленческий аппарат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одного человека: директора. 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Деятельность директора </w:t>
      </w:r>
      <w:r w:rsidR="0017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очерчена функциональными обязанностями, пересмотренными и откорректированными в соответствии с современными требованиями, что позволило регламентировать деятельность членов управленческого звена с учетом выполнения основных управленческих функций и конкретно определить содержания деятельности каждого члена управленческого аппарата.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совместно определяют перспективы развития ДЮСШ, этапы и содержание работы, контролируют деятельность школы в целом и отдельных ее структур, создают условия (нормативные, информационные, стимулирующие) для осуществления профессионально-педагогической деятельности.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деятельности ДЮСШ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 образовательной деятельностью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основное место. Планирование осуществляется на всех уровнях управления</w:t>
      </w: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Планируя деятельность педагогического коллектива на учебный год, очень трудно предусмотреть все резервы и возможности, которые могут появиться в ходе выполнения плана. В то же время в течение учебного года могут возникнуть отрицательные факторы, серьезно тормозящие проведение запланированных мероприятий.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сущность планирования состоит в обосновании целей и способов их достижения на основе выявления детального комплекса работ, определении наиболее эффективных форм и методов деятельности. Основная цель планирования –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интеграция всех участников образовательного процесса для выполнения комплекса работ, обеспечивающих конечный результат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1497" w:rsidRPr="00221497" w:rsidRDefault="00221497" w:rsidP="00177807">
      <w:pPr>
        <w:spacing w:before="40" w:after="4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 нормативным документом при планировании работы в учреждении является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план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составляется учреждением самостоятельно.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и режим  занятий обучающихся определяются Уставом и соответствуют  санитарно – эпидемиологическим правилам и нормативам (СанПиН </w:t>
      </w:r>
      <w:r w:rsidR="00177807" w:rsidRPr="0017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2.4.4.3172-14 "Санитарно-эпидемиологические требования к устройству, содержанию и организации режима работы образовательных </w:t>
      </w:r>
      <w:r w:rsidR="00177807" w:rsidRPr="00177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дополнительного образования детей".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Учебный план нацелен на решение  задач, стоящих перед  учреждением и  разработан с учетом материально-технической базы ДЮСШ, квалификации педагогических  кадров, социального заказа, а также исходя из  цели и основных  задач учреждения. </w:t>
      </w:r>
    </w:p>
    <w:p w:rsidR="00221497" w:rsidRPr="00221497" w:rsidRDefault="00221497" w:rsidP="00221497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разделы учебного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контрольн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переводные нормативы, 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221497" w:rsidRPr="00221497" w:rsidRDefault="00221497" w:rsidP="00221497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четкой организации образовательного процесса важным элементом планирования является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расписание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учебно-тренировочных занятий. Оно составлено на основании: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3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образовательных программ по видам спорта;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количестве групп  в учреждении;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наличии спортивных залов;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эпидемиологический требований.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расписания учитывается: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 дневная учебная неделя 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8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недели в году);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педагогической нагрузки тренера-преподавателя.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расписание занятий согласовывается с ТОУ </w:t>
      </w:r>
      <w:proofErr w:type="spell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ДЮСШ отражены в планах, нацеленных на реализацию определенных задач: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учреждения.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воспитательной работы.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Совета школы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педагогического совета.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соревнований.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повышения квалификации педагогических работников.</w:t>
      </w:r>
    </w:p>
    <w:p w:rsidR="00221497" w:rsidRPr="00221497" w:rsidRDefault="00221497" w:rsidP="00A830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Планы проведения конкретных мероприятий. </w:t>
      </w:r>
    </w:p>
    <w:p w:rsidR="00A83076" w:rsidRDefault="00A83076" w:rsidP="00A83076">
      <w:pPr>
        <w:pStyle w:val="af0"/>
        <w:rPr>
          <w:sz w:val="28"/>
          <w:szCs w:val="28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управления – результат взаимодействия функций управления -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педагогический анализ и контроль.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Контроль способен сыграть большую роль в образовательном процессе, если опираться рефлексию. Именно рефлексия обеспечивает повышение качества образовательного процесса за счет того, что каждый участник образовательного процесса, оценив достигнутый уровень, может определить сам дальнейшую траекторию своего движения к цели: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спортсмен  – к более высокому уровню спортивной подготовки;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тренер - преподаватель – к повышению своего профессионального мастерства;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руководитель образовательного учреждения – к повышению качества управленческой деятельности.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Роль  контроля в совершенствовании учебно-воспитательного процесса </w:t>
      </w:r>
      <w:proofErr w:type="spell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общепризнанна</w:t>
      </w:r>
      <w:proofErr w:type="spell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дает возможность систематически получать информацию об уровне преподавания, знаний и подготовки обучающихся, проводить сравнение между заданным состоянием образовательного  процесса, определяемым нормативными документами, и реально существующим. Но сам по себе контроль без анализа данных малоэффективен. Итоги контроля обычно фиксируют те или иные факты и явления, не вскрывая их причин. Исходя из этого, в учреждении выстроена система контроля, позволяющая производить  аналитическую обработку фактического материала. При анализе материалов используются следующие методы: анализ, синтез, аналогия, установление причинных связей, группировка, построение графиков и диаграмм, сравнение, изучение документации и другие.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Инспектирование деятельности учреждения осуществляется в соответствии с Положением о </w:t>
      </w:r>
      <w:proofErr w:type="spell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виды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тематический, фронтальный, персональный, обобщающий.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развиты формы общественного контроля, само- и взаимоконтроля.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Основные методы контроля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наблюдение, беседа, анализ, изучение документов.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Должностные лица,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контроль: директор, завхоз, медицинский работник,   тренер-преподаватель.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 контроля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выполнение образовательной программы, ведение документации, сохранность контингента, выполнение норм и требований охраны труда и техники безопасности, профилактика спортивного травматизма, соблюдение санитарно-гигиенических требований, трудовая дисциплина и режим работы, диспансеризация.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Мероприятии</w:t>
      </w:r>
      <w:proofErr w:type="gramEnd"/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результатам контроля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педагогический  совет.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проведения контроля: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Приказ, план-задание, рабочая группа.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контроль.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контролю.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по результатам контроля.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снятии с контроля.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по разделу «Управление»: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учреждением осуществляется на законодательной основе, ведется текущее и перспективное планирование, реализуются контрольные функции.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Анализ сопровождающих и обеспечивающих процессов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:rsidR="00221497" w:rsidRPr="00221497" w:rsidRDefault="00221497" w:rsidP="002214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действенной помощи тренерам-преподавателям </w:t>
      </w:r>
      <w:r w:rsidRPr="00221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улучшении, организации, обучения и воспитания, обобщение </w:t>
      </w:r>
      <w:r w:rsidRPr="00221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передового педагогического опыта, повышение уровня педагогической квалификации.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задачи:</w:t>
      </w:r>
    </w:p>
    <w:p w:rsidR="00221497" w:rsidRPr="00221497" w:rsidRDefault="00221497" w:rsidP="0022149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образовательные программы с учетом современных требований и интересов детей, разрабатывать учебные планы в соответствии с программами.</w:t>
      </w:r>
    </w:p>
    <w:p w:rsidR="00221497" w:rsidRPr="00221497" w:rsidRDefault="00221497" w:rsidP="0022149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формы и методы, повышать эффективность проведения учебно-тренировочных занятий.</w:t>
      </w:r>
    </w:p>
    <w:p w:rsidR="00221497" w:rsidRPr="00221497" w:rsidRDefault="00221497" w:rsidP="0022149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инновационной работы, направленной на повышение спортивных результатов.</w:t>
      </w:r>
    </w:p>
    <w:p w:rsidR="00221497" w:rsidRPr="00221497" w:rsidRDefault="00221497" w:rsidP="0022149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 внедрять передовой опыт, повышать теоретический уровень и педагогическую квалификацию тренерского и руководящего состава ДЮСШ.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методического обеспечения М</w:t>
      </w:r>
      <w:r w:rsidR="00A830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АУ 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</w:t>
      </w:r>
      <w:r w:rsidR="00A830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ДЮСШ </w:t>
      </w:r>
    </w:p>
    <w:p w:rsidR="00221497" w:rsidRPr="00221497" w:rsidRDefault="00A83076" w:rsidP="0022149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 w:rsidR="00221497"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мобилизует тренерско-преподавательский коллектив на повышение уровня спортивной, методической, воспитательной организационно-спортивной работы, принимает активное участие во внедрение в практику деятельности учреждения достижений педагогической науки в сфере физической культуры и спорта, передового опыта работы и эффективных методов воспитания.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Направления педагогической деятельности ДЮСШ: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учебно-тренировочного процесса.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деятельности учреждения.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проведению спортивно-массовых мероприятий.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Прогнозирование, планирование и организация повышения квалификации педагогических работников и руководителей ДЮСШ.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презентаций по методической, образовательной, деятельности.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передового педагогического опыта через совещания, анализ методической литературы и периодических изданий.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взаимных посещений с целью обмена опытом и совершенствования методики тренировочных занятий.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уровня спортивно-массовых мероприятий.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молодого тренера: консультационная помощь, создание тематических подборок, работа над совершенствованием образовательных программ, привлечение молодых тренеров к работе в творческих группах, семинарах.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центре внимания методической службы: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подготовка аналитических  и информационных материалов по  деятельности ДЮСШ;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с тренерским составом, в том числе с молодыми специалистами,  по планированию учебно-тренировочной и спортивной деятельности;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комплектования  и анализа состава учебных групп ДЮСШ;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календаря спортивно-массовых мероприятий;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систематическое обновление материалов стенда методической работы;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 и положений для проведения  спортивных праздников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летнего отдыха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497" w:rsidRPr="00221497" w:rsidRDefault="00221497" w:rsidP="00221497">
      <w:pPr>
        <w:shd w:val="clear" w:color="auto" w:fill="FFFFFF"/>
        <w:spacing w:before="10"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 Были использованы индивидуальные, групповые и традиционные формы работы:</w:t>
      </w:r>
    </w:p>
    <w:p w:rsidR="00221497" w:rsidRPr="00221497" w:rsidRDefault="00221497" w:rsidP="00221497">
      <w:pPr>
        <w:shd w:val="clear" w:color="auto" w:fill="FFFFFF"/>
        <w:spacing w:before="10"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тренерские  советы,</w:t>
      </w:r>
    </w:p>
    <w:p w:rsidR="00221497" w:rsidRPr="00221497" w:rsidRDefault="00221497" w:rsidP="00221497">
      <w:pPr>
        <w:shd w:val="clear" w:color="auto" w:fill="FFFFFF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- посещение, анализ и самоанализ открытых тренировок,</w:t>
      </w: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</w:p>
    <w:p w:rsidR="00221497" w:rsidRPr="00221497" w:rsidRDefault="00221497" w:rsidP="00221497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</w:t>
      </w: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взаимодействие с образовательными учреждениями,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индивидуальные консультации,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наставничество,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повышение квалификации, участие в работе семинаров,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мониторинг образовательного процесса и его коррекция.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сбор, детализация и обработка статистических данных по работе учреждения.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квалификации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остро стоит  проблема повышения квалификации тренерского состава. Отсутствие  курсов по узкой подготовке специалистов не позволяет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вовремя (в течение 5 лет) большинству тренеров повысить свой профессиональный уровень. Тренеры активно участвуют в тренерских семинарах при проведении соревнований различного уровня.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Владение тренерами-преподавателями ИКТ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086100" cy="23622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43200" cy="21526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21497" w:rsidRPr="00221497" w:rsidRDefault="00221497" w:rsidP="00221497">
      <w:pPr>
        <w:spacing w:after="0" w:line="360" w:lineRule="auto"/>
        <w:ind w:right="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Pr="002214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Вывод: методическая служба ДЮСШ ведет постоянный поиск инновационных форм работы. С целью повышения уровня педагогической деятельности тренеров-преподавателей грамотно планирует и проводит заседания педагогического совета с учетом индивидуальных потребностей тренеров и воспитанников. Внедряет в практику разнообразные по форме спортивные положения. Успешно реализует учебно-методическую, информационную и соревновательную деятельность с учителями физической культуры общеобразовательных школ города.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1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ДЮСШ </w:t>
      </w: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совместную деятельность с городским и окружным спортивными комитетами по развивающимся в учреждении  видам спорта.</w:t>
      </w:r>
      <w:proofErr w:type="gramEnd"/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 методических рекомендаций есть литература ведущих тренеров страны и методические разработки тренеров - преподавателей школы.</w:t>
      </w:r>
    </w:p>
    <w:p w:rsidR="00221497" w:rsidRPr="00221497" w:rsidRDefault="00221497" w:rsidP="0022149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Медицинское сопровождение образовательного процесса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имеется  кабинет для оказания первой медицинской помощи.  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сопровождение в  ДЮСШ осуществляется медицинским работником учреждения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задачи: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непосредственный медицинский контроль за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тренировочным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и в период соревнований;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медицинское обеспечение </w:t>
      </w:r>
      <w:proofErr w:type="spell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медицинские осмотры перед участием в соревнованиях, после болезни или травмы;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инструктажа по соблюдению санитарно – гигиенических норм и требований во время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тренировочных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санитарно – просветительской работы в учреждении;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санитарно – гигиенического состояния учреждения;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комплектование и обновление медицинских аптечек;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участия в работе педагогического совета.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функции медицинских работников: 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перевязочным материалом, дезинфицирующими средствами необходимыми для оказания неотложной помощи;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 результатах медицинских осмотров, знакомит тренеров с рекомендациями врачей – специалистов, направляет воспитанников и обучающихся на консультации к врачам – специалистам;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контролирует и принимает участие в работе по гигиеническому обучению воспитанников, обучающихся и работников учреждения;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консультации с тренерами по оказанию детям неотложной доврачебной помощи;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прохождение обязательных медицинских осмотров;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первую медицинскую помощь при возникновении травм, выставляет предварительный диагноз, информирует руководителя учреждения о необходимости вызова скорой помощи, в экстренной ситуации и содействует этому;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информирует руководителя о возникновении среди воспитанников и обучающихся случаев инфекционных заболеваний, отравлений, чрезвычайных ситуаций - травматизма.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спортивного травматизма – одно из основных направлений медицинской деятельности. Типичными являются ушибы голеностопного сустава,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колен и локтей, ссадины. Все травмы фиксируются в книге учета обслуживания занятий физической культурой и спортивных мероприятий.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работником систематически осуществляется санитарно-просветительская работа, медико-санитарное обеспечение соревнований  различного уровня; оформляется  информационный стенд,  выпуск памяток и инструкций во время эпидемиологических периодов,  проведение лекций и бесед с детьми («Личная гигиена спортсмена.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пользе тренировки»,  «</w:t>
      </w:r>
      <w:proofErr w:type="spell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Ротовирусная</w:t>
      </w:r>
      <w:proofErr w:type="spell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инфекция», «Опасайтесь острых кишечных инфекций», «Восстановление организма после физических нагрузок» и другие).</w:t>
      </w:r>
      <w:proofErr w:type="gramEnd"/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входит в состав педагогического совета, принимает активное участие при обсуждении проблем, связанных со здоровьем учащихся, организацией восстановительных мероприятий и  летнего отдыха. 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и административно-хозяйственные условия деятельности ДЮСШ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Качественные показатели образовательного процесса прямо зависят от его ресурсного обеспечения: финансовых, материально-технических, кадровых, а также  особое место занимают научно-методическое и правовое обеспечение, так как от них в большей степени, чем в других отраслях, зависят качественные показатели результата и процесса образования. 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администрации спортивной школы в отношении улучшения (стабилизации) материально-финансовых условий и образовательной инфраструктуры направлена на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эффективность использования имеющихся ресурсов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497" w:rsidRPr="00221497" w:rsidRDefault="00221497" w:rsidP="00221497">
      <w:pPr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сохранение здания, залов ДЮСШ;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пополнение спортивного инвентаря и оборудования;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приобретение учебно-наглядных пособий;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развитие учебно-материальной базы ДЮСШ;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соблюдение санитарно-гигиенических и противопожарных норм.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Качество финансовой стратегии: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• определение количества финансовых и материальных ресурсов для реализации образовательных программ по видам спорта; 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определение количества и стоимости недостающих ресурсов с целью планирования их пополнения;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пути повышения эффективности (способы) использования имеющихся финансовых ресурсов; 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• финансовые расчеты по целевому использованию средств от внебюджетной деятельности ДЮСШ;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планирование и осуществление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финансовых ресурсов.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Медико-социальные</w:t>
      </w:r>
      <w:proofErr w:type="gramEnd"/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организации учебно-тренировочного  процесса: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воздушно-тепловой режим; 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питьевой режим учебно-тренировочного  процесса;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организация восстановительных мероприятий; 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организация медицинского обслуживания.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Детско-юношеская спортивная школа располагает достойной материально-технической базой: спортивным сооружением, специально приспособленным для работы с детьми по образовательным программам физкультурно-спортивной направленности.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 оснащено спортивными залами и специальными помещениями: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зал, предназначенный  для игровых видов спорта (мини-футбола, волейбола, тенниса, баскетбола);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- 2  тренажерных залов;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тренерские комнаты;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инвентарная</w:t>
      </w:r>
      <w:proofErr w:type="gramEnd"/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склад.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образовательной деятельности используются и  арендуемые помещения: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спортивные залы общеобразовательных школ;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учреждения ведет планомерную работу по оснащению образовательного и обеспечивающего процессов необходимыми материально-техническими ресурсами.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обеспечивается выполнение требований СанПиН, пожарной безопасности, электробезопасности, охраны труда и техники безопасности.     В учреждении за последние три года нет случаев производственного травматизма с работниками и обучающимися. Ежегодно, как результат планомерной работы администрации и коллектива, учреждение без серьезных замечаний с  первого предъявления признается готовым к новому учебному году.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об участии учреждений дополнительных  образований в мероприятиях различного уровня в 2016-2017 году</w:t>
      </w:r>
    </w:p>
    <w:tbl>
      <w:tblPr>
        <w:tblpPr w:leftFromText="180" w:rightFromText="180" w:vertAnchor="text" w:horzAnchor="margin" w:tblpXSpec="center" w:tblpY="2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843"/>
        <w:gridCol w:w="1559"/>
        <w:gridCol w:w="1276"/>
        <w:gridCol w:w="1701"/>
        <w:gridCol w:w="1276"/>
      </w:tblGrid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региональный,  областной)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 сроки проведения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(занятое  место)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12.01.2016г.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Северного управленческого округа по мини-футболу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Кутюхин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Н.Ляля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24.01.2016г.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волейболу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Есаулкова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Баранчинский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20.02.2016г.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волейболу среди команд девушек 1999-2000г.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Есаулкова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Полевской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23.03.2016г.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волейболу среди команд девушек 2001-2004г.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Есаулкова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Н.Тура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03.11.2016г.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по волейболу среди девушек 2000-2004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Есаулкова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Н.Тура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 и Кубок Северного управленческого округа по мини-футболу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Кутюхин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Черемухово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Северного управленческого </w:t>
            </w: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по волейболу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Областной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Есаулкова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Реж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10.01.2017г.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 и Кубок Северного управленческого округа по мини-футболу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Кутюхин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Черемухово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2016г.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XIV первенство по волейболу среди женских команд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Есаулкова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турнир по волейболу среди женских команд 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посвященное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Пелымского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ЛПУМГ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Есаулкова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елым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09.01.2016г.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Рождественский турнир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Есаулкова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Карпинск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2016г.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эстафета среди младшей возрастной  группы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Бориславская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Рождественский турнир среди женских команд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Есаулкова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09.2016г.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Легкоатлетический кросс «Золотая осень»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Бориславская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- 3;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кл.-2;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2016г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эстафета среди 6-7кл.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Бориславская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лыжного сезона</w:t>
            </w:r>
          </w:p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8-9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Бориславская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2016г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мини-футболу среди мальчиков 2004-2005г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Кутюхин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2016г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лыжного сезона</w:t>
            </w:r>
          </w:p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Бориславская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2016г.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эстафета в средней возрастной группе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Бориславская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2016г.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эстафета в младшей возрастной группе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Бориславская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2016г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Открытие лыжного сезона</w:t>
            </w:r>
          </w:p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5-6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Бориславская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14.01. 2017г.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лыжного сезона 2017г.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05.02.2017г.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забег Всероссийских массовых соревнований «Лыжня России»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15.01.2017г. 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Первенство СГО по лыжным гонкам «Вечерний Североуральск»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Бориславская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Привалов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-1; Тетеркина Н-2;  Костин Д-4;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18.02.2017г.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турнир по боксу, посвященный выводу войск из Афганистана «Ринг-кузница воли»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Сандаков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С.Л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раснотурьинск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Животов -2; Деньковский-2; Лейс-2;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Кукса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-2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18.02.2017г.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Кубок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Югорска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лыжным гонкам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Тетеркина-5, 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19.02.2017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Кубок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Югорска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лыжным гонкам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Привалов 1: Костин-4, Антонов -4; Костин В.-12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05.03.2017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Первенство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Североуральского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Привалов -2; Тетеркина -3; Антонов-4; Костин Д-4; Тарасова Д-6; Костин В.-8; Дьяченко П-12;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11.12.2016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Открытое первенство 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Североуральского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 по лыжным гонкам на приз областной газеты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28.12.2016-01.01.2017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Лыжные гонки ЛПУ МГ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раснотурьнск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Тетеркина-2; Привалов-3; Костин Д-4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04.03.2017г.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Первенство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Ивдельского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Бориславская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Есаулков-1; Попов-2; Костин А.-3; Тетеркина 1;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Ерыгина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-2; Касовская-3; Гамаюнова -1; Привалов-1 Костин В.-2; Ежов-3; Тарасова-2; Костин Д-2; Пешкова -2; </w:t>
            </w: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Бедских-1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Февраль 2016г.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Лыжные гонки </w:t>
            </w: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Спартакиады среди ДОУ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Бориславская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2016г.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Легкоатлетическая эстафета среди средней возрастной группы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местный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Бориславская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2016г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Легкоатлетическая эстафета, посвященная «Дню защиты детей»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Бориславская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 2017г.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Лыжня России-2017 среди ДОУ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Бориславская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Лебедева -1; Яковлев-2, Шумкова -2; Бондарчук -1; Шмидт-3; Середа-3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02.03.2017г.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эстафета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Млад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р-1; сред.г-2; стар.-1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гонка, посвященная Дню защитника Отечества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Сагдиев-3;  Костин Д-2; Антонов-1; Привалов Д-2; Костин В.-4; </w:t>
            </w:r>
            <w:proofErr w:type="spellStart"/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Михайлец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-7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13.02.16г.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Лыжня России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Сагдиев Р.</w:t>
            </w:r>
            <w:proofErr w:type="gram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Сагдиев -1; Пешкова-2;  Тетеркина Н-1; Якель-2; Алексеева -3; Привалов-1; Антонов -2; Мирошник-3; Зенкова-3; Ушкова-2;</w:t>
            </w:r>
          </w:p>
        </w:tc>
      </w:tr>
      <w:tr w:rsidR="00221497" w:rsidRPr="00221497" w:rsidTr="00177807">
        <w:tc>
          <w:tcPr>
            <w:tcW w:w="1384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09.03.-14.03.17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Первенство области по волейболу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Есаулкова</w:t>
            </w:r>
            <w:proofErr w:type="spellEnd"/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Структурирование проблем, вытекающих из анализа развития ДЮСШ на современном этапе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деятельность учреждения, можно выделить    положительные и отрицательные тенденции развития  ДЮСШ, а вместе  тем, и системы дополнительного образования города  в целом.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Внутренняя среда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Сильные стороны: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обеспеченность высококвалифицированными кадрами;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материально-технической базы;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созданы условия для комфортного предоставления образовательных услуг в сфере дополнительного образования физкультурно-спортивной направленности;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долгосрочные образовательные программы;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партнерство.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Слабые стороны: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низкий приток молодых и штатных специалистов;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Внешняя среда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Сильные стороны: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спроса на дополнительные образовательные услуги;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обеспечение города спортивными залами;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месторасположение: в районе 1 общеобразовательная школа, 3 детских сада.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Слабые стороны: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конкуренция в сфере дополнительного образования в микрорайоне;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демографический спад 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Положительные тенденции развития учреждения дополнительного образования, системы дополнительного образования города.</w:t>
      </w:r>
    </w:p>
    <w:p w:rsidR="00221497" w:rsidRPr="00221497" w:rsidRDefault="00221497" w:rsidP="00221497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Уникальность, наличие собственной ниши в системе образования города по таким критериям как: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система;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дополнительных программ;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педагогического процесса;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организационно-управленческие принципы развития учреждения.</w:t>
      </w:r>
    </w:p>
    <w:p w:rsidR="00221497" w:rsidRPr="00221497" w:rsidRDefault="00221497" w:rsidP="00221497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дополнительного образования компенсирует дефицит практического выхода (самореализации) школьных общеобразовательных программ. В настоящее время усиливается роль учреждений спортивной направленности как учреждений,  реализующих функции основной школы.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Характеристика негативных сторон развития (тенденций) подрастающего поколения: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здоровья детей и подростков в связи с нестабильностью экономической ситуацией в стране.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и необоснованные школьные нагрузки.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численности  неорганизованных детей и юношества.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социальной апатии в подростковой среде.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наркотикам, алкоголю, раннее употребление.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Негативные стороны развития учреждения: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заработная плата молодых специалистов.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Недофинансирование направлений деятельности: учебно-тренировочные сборы, летний отдых, выезды на соревнования.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приток молодых специалистов – тренеров-преподавателей узкой   направленности.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запроса на образовательные услуги для детей 4-6 лет, отсутствие специально подготовленных кадров, образовательных программ.</w:t>
      </w:r>
    </w:p>
    <w:p w:rsidR="00221497" w:rsidRPr="00221497" w:rsidRDefault="00221497" w:rsidP="00221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6B" w:rsidRDefault="0046446B"/>
    <w:sectPr w:rsidR="0046446B" w:rsidSect="009A383F">
      <w:footerReference w:type="even" r:id="rId18"/>
      <w:footerReference w:type="default" r:id="rId1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DE" w:rsidRDefault="004011DE">
      <w:pPr>
        <w:spacing w:after="0" w:line="240" w:lineRule="auto"/>
      </w:pPr>
      <w:r>
        <w:separator/>
      </w:r>
    </w:p>
  </w:endnote>
  <w:endnote w:type="continuationSeparator" w:id="0">
    <w:p w:rsidR="004011DE" w:rsidRDefault="0040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07" w:rsidRDefault="00177807" w:rsidP="0017780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7807" w:rsidRDefault="00177807" w:rsidP="0017780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07" w:rsidRDefault="00177807" w:rsidP="0017780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A383F">
      <w:rPr>
        <w:rStyle w:val="ae"/>
        <w:noProof/>
      </w:rPr>
      <w:t>2</w:t>
    </w:r>
    <w:r>
      <w:rPr>
        <w:rStyle w:val="ae"/>
      </w:rPr>
      <w:fldChar w:fldCharType="end"/>
    </w:r>
  </w:p>
  <w:p w:rsidR="00177807" w:rsidRDefault="00177807" w:rsidP="0017780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DE" w:rsidRDefault="004011DE">
      <w:pPr>
        <w:spacing w:after="0" w:line="240" w:lineRule="auto"/>
      </w:pPr>
      <w:r>
        <w:separator/>
      </w:r>
    </w:p>
  </w:footnote>
  <w:footnote w:type="continuationSeparator" w:id="0">
    <w:p w:rsidR="004011DE" w:rsidRDefault="0040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12F"/>
    <w:multiLevelType w:val="hybridMultilevel"/>
    <w:tmpl w:val="F78C824E"/>
    <w:lvl w:ilvl="0" w:tplc="6BB8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40E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34D00"/>
    <w:multiLevelType w:val="hybridMultilevel"/>
    <w:tmpl w:val="0A54817A"/>
    <w:lvl w:ilvl="0" w:tplc="B1BE3EC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CDB5140"/>
    <w:multiLevelType w:val="hybridMultilevel"/>
    <w:tmpl w:val="A1B4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A6A67"/>
    <w:multiLevelType w:val="hybridMultilevel"/>
    <w:tmpl w:val="5E64B790"/>
    <w:lvl w:ilvl="0" w:tplc="C340E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FF5521"/>
    <w:multiLevelType w:val="hybridMultilevel"/>
    <w:tmpl w:val="987EC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97062"/>
    <w:multiLevelType w:val="hybridMultilevel"/>
    <w:tmpl w:val="0920940C"/>
    <w:lvl w:ilvl="0" w:tplc="F9189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24217C">
      <w:numFmt w:val="none"/>
      <w:lvlText w:val=""/>
      <w:lvlJc w:val="left"/>
      <w:pPr>
        <w:tabs>
          <w:tab w:val="num" w:pos="360"/>
        </w:tabs>
      </w:pPr>
    </w:lvl>
    <w:lvl w:ilvl="2" w:tplc="F822F2EA">
      <w:numFmt w:val="none"/>
      <w:lvlText w:val=""/>
      <w:lvlJc w:val="left"/>
      <w:pPr>
        <w:tabs>
          <w:tab w:val="num" w:pos="360"/>
        </w:tabs>
      </w:pPr>
    </w:lvl>
    <w:lvl w:ilvl="3" w:tplc="C2163A06">
      <w:numFmt w:val="none"/>
      <w:lvlText w:val=""/>
      <w:lvlJc w:val="left"/>
      <w:pPr>
        <w:tabs>
          <w:tab w:val="num" w:pos="360"/>
        </w:tabs>
      </w:pPr>
    </w:lvl>
    <w:lvl w:ilvl="4" w:tplc="753CDF3A">
      <w:numFmt w:val="none"/>
      <w:lvlText w:val=""/>
      <w:lvlJc w:val="left"/>
      <w:pPr>
        <w:tabs>
          <w:tab w:val="num" w:pos="360"/>
        </w:tabs>
      </w:pPr>
    </w:lvl>
    <w:lvl w:ilvl="5" w:tplc="4D9A9DD6">
      <w:numFmt w:val="none"/>
      <w:lvlText w:val=""/>
      <w:lvlJc w:val="left"/>
      <w:pPr>
        <w:tabs>
          <w:tab w:val="num" w:pos="360"/>
        </w:tabs>
      </w:pPr>
    </w:lvl>
    <w:lvl w:ilvl="6" w:tplc="86C80B64">
      <w:numFmt w:val="none"/>
      <w:lvlText w:val=""/>
      <w:lvlJc w:val="left"/>
      <w:pPr>
        <w:tabs>
          <w:tab w:val="num" w:pos="360"/>
        </w:tabs>
      </w:pPr>
    </w:lvl>
    <w:lvl w:ilvl="7" w:tplc="77C8CE92">
      <w:numFmt w:val="none"/>
      <w:lvlText w:val=""/>
      <w:lvlJc w:val="left"/>
      <w:pPr>
        <w:tabs>
          <w:tab w:val="num" w:pos="360"/>
        </w:tabs>
      </w:pPr>
    </w:lvl>
    <w:lvl w:ilvl="8" w:tplc="43FEE39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FB1326"/>
    <w:multiLevelType w:val="hybridMultilevel"/>
    <w:tmpl w:val="22545C82"/>
    <w:lvl w:ilvl="0" w:tplc="77FEB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8710A">
      <w:numFmt w:val="none"/>
      <w:lvlText w:val=""/>
      <w:lvlJc w:val="left"/>
      <w:pPr>
        <w:tabs>
          <w:tab w:val="num" w:pos="360"/>
        </w:tabs>
      </w:pPr>
    </w:lvl>
    <w:lvl w:ilvl="2" w:tplc="28CA5340">
      <w:numFmt w:val="none"/>
      <w:lvlText w:val=""/>
      <w:lvlJc w:val="left"/>
      <w:pPr>
        <w:tabs>
          <w:tab w:val="num" w:pos="360"/>
        </w:tabs>
      </w:pPr>
    </w:lvl>
    <w:lvl w:ilvl="3" w:tplc="4BEE6132">
      <w:numFmt w:val="none"/>
      <w:lvlText w:val=""/>
      <w:lvlJc w:val="left"/>
      <w:pPr>
        <w:tabs>
          <w:tab w:val="num" w:pos="360"/>
        </w:tabs>
      </w:pPr>
    </w:lvl>
    <w:lvl w:ilvl="4" w:tplc="1600868E">
      <w:numFmt w:val="none"/>
      <w:lvlText w:val=""/>
      <w:lvlJc w:val="left"/>
      <w:pPr>
        <w:tabs>
          <w:tab w:val="num" w:pos="360"/>
        </w:tabs>
      </w:pPr>
    </w:lvl>
    <w:lvl w:ilvl="5" w:tplc="5BDEB010">
      <w:numFmt w:val="none"/>
      <w:lvlText w:val=""/>
      <w:lvlJc w:val="left"/>
      <w:pPr>
        <w:tabs>
          <w:tab w:val="num" w:pos="360"/>
        </w:tabs>
      </w:pPr>
    </w:lvl>
    <w:lvl w:ilvl="6" w:tplc="C85A9BCA">
      <w:numFmt w:val="none"/>
      <w:lvlText w:val=""/>
      <w:lvlJc w:val="left"/>
      <w:pPr>
        <w:tabs>
          <w:tab w:val="num" w:pos="360"/>
        </w:tabs>
      </w:pPr>
    </w:lvl>
    <w:lvl w:ilvl="7" w:tplc="0BC6F172">
      <w:numFmt w:val="none"/>
      <w:lvlText w:val=""/>
      <w:lvlJc w:val="left"/>
      <w:pPr>
        <w:tabs>
          <w:tab w:val="num" w:pos="360"/>
        </w:tabs>
      </w:pPr>
    </w:lvl>
    <w:lvl w:ilvl="8" w:tplc="667E4A8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C13DE1"/>
    <w:multiLevelType w:val="hybridMultilevel"/>
    <w:tmpl w:val="C9E61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26B8F"/>
    <w:multiLevelType w:val="hybridMultilevel"/>
    <w:tmpl w:val="4A9A4A8A"/>
    <w:lvl w:ilvl="0" w:tplc="C340EC42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1CB32B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8D3C2E"/>
    <w:multiLevelType w:val="hybridMultilevel"/>
    <w:tmpl w:val="11D6A1D8"/>
    <w:lvl w:ilvl="0" w:tplc="3FD8A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61FA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2D6173"/>
    <w:multiLevelType w:val="singleLevel"/>
    <w:tmpl w:val="101C5692"/>
    <w:lvl w:ilvl="0">
      <w:start w:val="19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13">
    <w:nsid w:val="2A746B76"/>
    <w:multiLevelType w:val="hybridMultilevel"/>
    <w:tmpl w:val="D85E07E2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953A7F"/>
    <w:multiLevelType w:val="hybridMultilevel"/>
    <w:tmpl w:val="8FC04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745658"/>
    <w:multiLevelType w:val="hybridMultilevel"/>
    <w:tmpl w:val="373A0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9359F"/>
    <w:multiLevelType w:val="hybridMultilevel"/>
    <w:tmpl w:val="C23AD5A8"/>
    <w:lvl w:ilvl="0" w:tplc="2AB24B4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39AC3E25"/>
    <w:multiLevelType w:val="hybridMultilevel"/>
    <w:tmpl w:val="AE4AFD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D5D65BB"/>
    <w:multiLevelType w:val="hybridMultilevel"/>
    <w:tmpl w:val="07DC0404"/>
    <w:lvl w:ilvl="0" w:tplc="C340E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3E190D"/>
    <w:multiLevelType w:val="hybridMultilevel"/>
    <w:tmpl w:val="B3DA1EAE"/>
    <w:lvl w:ilvl="0" w:tplc="26E820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C20E47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9272E"/>
    <w:multiLevelType w:val="singleLevel"/>
    <w:tmpl w:val="101C5692"/>
    <w:lvl w:ilvl="0">
      <w:start w:val="19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21">
    <w:nsid w:val="4BF66619"/>
    <w:multiLevelType w:val="hybridMultilevel"/>
    <w:tmpl w:val="41EA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B181D"/>
    <w:multiLevelType w:val="multilevel"/>
    <w:tmpl w:val="AEEE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ED0AE9"/>
    <w:multiLevelType w:val="hybridMultilevel"/>
    <w:tmpl w:val="636A4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70DC5"/>
    <w:multiLevelType w:val="hybridMultilevel"/>
    <w:tmpl w:val="C3842B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7872312"/>
    <w:multiLevelType w:val="hybridMultilevel"/>
    <w:tmpl w:val="ACBA0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7700D"/>
    <w:multiLevelType w:val="hybridMultilevel"/>
    <w:tmpl w:val="E102CE48"/>
    <w:lvl w:ilvl="0" w:tplc="C340EC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AB23243"/>
    <w:multiLevelType w:val="hybridMultilevel"/>
    <w:tmpl w:val="F4FC0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357B86"/>
    <w:multiLevelType w:val="singleLevel"/>
    <w:tmpl w:val="290045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08D4109"/>
    <w:multiLevelType w:val="hybridMultilevel"/>
    <w:tmpl w:val="0BB8E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F6D7C"/>
    <w:multiLevelType w:val="hybridMultilevel"/>
    <w:tmpl w:val="70226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66848"/>
    <w:multiLevelType w:val="hybridMultilevel"/>
    <w:tmpl w:val="4A04E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E3976"/>
    <w:multiLevelType w:val="multilevel"/>
    <w:tmpl w:val="2F5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7B16DA"/>
    <w:multiLevelType w:val="hybridMultilevel"/>
    <w:tmpl w:val="BD924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F015A9"/>
    <w:multiLevelType w:val="hybridMultilevel"/>
    <w:tmpl w:val="98DA8E50"/>
    <w:lvl w:ilvl="0" w:tplc="23EC8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47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8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0E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2F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C9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21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9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BB187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E9C28DF"/>
    <w:multiLevelType w:val="hybridMultilevel"/>
    <w:tmpl w:val="DE20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2557C"/>
    <w:multiLevelType w:val="hybridMultilevel"/>
    <w:tmpl w:val="5456C00E"/>
    <w:lvl w:ilvl="0" w:tplc="501A598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B2489"/>
    <w:multiLevelType w:val="hybridMultilevel"/>
    <w:tmpl w:val="93B285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>
    <w:nsid w:val="73572C5E"/>
    <w:multiLevelType w:val="hybridMultilevel"/>
    <w:tmpl w:val="29C84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1165C8"/>
    <w:multiLevelType w:val="hybridMultilevel"/>
    <w:tmpl w:val="FBDE4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5A5366"/>
    <w:multiLevelType w:val="hybridMultilevel"/>
    <w:tmpl w:val="4B8C93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8469BC"/>
    <w:multiLevelType w:val="hybridMultilevel"/>
    <w:tmpl w:val="7834D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EC6965"/>
    <w:multiLevelType w:val="hybridMultilevel"/>
    <w:tmpl w:val="FE02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1"/>
  </w:num>
  <w:num w:numId="4">
    <w:abstractNumId w:val="15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42"/>
  </w:num>
  <w:num w:numId="10">
    <w:abstractNumId w:val="39"/>
  </w:num>
  <w:num w:numId="11">
    <w:abstractNumId w:val="35"/>
  </w:num>
  <w:num w:numId="12">
    <w:abstractNumId w:val="22"/>
  </w:num>
  <w:num w:numId="13">
    <w:abstractNumId w:val="43"/>
  </w:num>
  <w:num w:numId="14">
    <w:abstractNumId w:val="33"/>
  </w:num>
  <w:num w:numId="15">
    <w:abstractNumId w:val="1"/>
  </w:num>
  <w:num w:numId="16">
    <w:abstractNumId w:val="2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8"/>
  </w:num>
  <w:num w:numId="23">
    <w:abstractNumId w:val="11"/>
  </w:num>
  <w:num w:numId="24">
    <w:abstractNumId w:val="3"/>
  </w:num>
  <w:num w:numId="25">
    <w:abstractNumId w:val="30"/>
  </w:num>
  <w:num w:numId="26">
    <w:abstractNumId w:val="21"/>
  </w:num>
  <w:num w:numId="27">
    <w:abstractNumId w:val="26"/>
  </w:num>
  <w:num w:numId="28">
    <w:abstractNumId w:val="0"/>
  </w:num>
  <w:num w:numId="29">
    <w:abstractNumId w:val="18"/>
  </w:num>
  <w:num w:numId="30">
    <w:abstractNumId w:val="8"/>
  </w:num>
  <w:num w:numId="31">
    <w:abstractNumId w:val="5"/>
  </w:num>
  <w:num w:numId="32">
    <w:abstractNumId w:val="38"/>
  </w:num>
  <w:num w:numId="33">
    <w:abstractNumId w:val="37"/>
  </w:num>
  <w:num w:numId="34">
    <w:abstractNumId w:val="16"/>
  </w:num>
  <w:num w:numId="35">
    <w:abstractNumId w:val="36"/>
  </w:num>
  <w:num w:numId="36">
    <w:abstractNumId w:val="17"/>
  </w:num>
  <w:num w:numId="37">
    <w:abstractNumId w:val="32"/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3"/>
  </w:num>
  <w:num w:numId="41">
    <w:abstractNumId w:val="14"/>
  </w:num>
  <w:num w:numId="42">
    <w:abstractNumId w:val="34"/>
  </w:num>
  <w:num w:numId="43">
    <w:abstractNumId w:val="2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BA"/>
    <w:rsid w:val="00177807"/>
    <w:rsid w:val="0019569E"/>
    <w:rsid w:val="00221497"/>
    <w:rsid w:val="004011DE"/>
    <w:rsid w:val="0046446B"/>
    <w:rsid w:val="009A383F"/>
    <w:rsid w:val="00A200BA"/>
    <w:rsid w:val="00A83076"/>
    <w:rsid w:val="00B8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1497"/>
    <w:pPr>
      <w:keepNext/>
      <w:spacing w:after="0" w:line="240" w:lineRule="auto"/>
      <w:ind w:left="-540" w:firstLine="900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21497"/>
    <w:pPr>
      <w:keepNext/>
      <w:spacing w:after="0" w:line="360" w:lineRule="auto"/>
      <w:ind w:left="-540" w:firstLine="900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497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214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21497"/>
  </w:style>
  <w:style w:type="table" w:styleId="a3">
    <w:name w:val="Table Grid"/>
    <w:basedOn w:val="a1"/>
    <w:uiPriority w:val="59"/>
    <w:rsid w:val="0022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21497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221497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21497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7">
    <w:name w:val="Body Text"/>
    <w:basedOn w:val="a"/>
    <w:link w:val="a8"/>
    <w:rsid w:val="0022149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214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214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214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2214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221497"/>
    <w:pPr>
      <w:spacing w:after="0" w:line="240" w:lineRule="auto"/>
      <w:ind w:left="-567" w:right="-7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rsid w:val="00221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21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1497"/>
  </w:style>
  <w:style w:type="character" w:customStyle="1" w:styleId="apple-style-span">
    <w:name w:val="apple-style-span"/>
    <w:basedOn w:val="a0"/>
    <w:rsid w:val="00221497"/>
  </w:style>
  <w:style w:type="character" w:customStyle="1" w:styleId="apple-converted-space">
    <w:name w:val="apple-converted-space"/>
    <w:basedOn w:val="a0"/>
    <w:rsid w:val="00221497"/>
  </w:style>
  <w:style w:type="character" w:styleId="af">
    <w:name w:val="Hyperlink"/>
    <w:rsid w:val="0022149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214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2214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1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1497"/>
    <w:pPr>
      <w:keepNext/>
      <w:spacing w:after="0" w:line="240" w:lineRule="auto"/>
      <w:ind w:left="-540" w:firstLine="900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21497"/>
    <w:pPr>
      <w:keepNext/>
      <w:spacing w:after="0" w:line="360" w:lineRule="auto"/>
      <w:ind w:left="-540" w:firstLine="900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497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214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21497"/>
  </w:style>
  <w:style w:type="table" w:styleId="a3">
    <w:name w:val="Table Grid"/>
    <w:basedOn w:val="a1"/>
    <w:uiPriority w:val="59"/>
    <w:rsid w:val="0022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21497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221497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21497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7">
    <w:name w:val="Body Text"/>
    <w:basedOn w:val="a"/>
    <w:link w:val="a8"/>
    <w:rsid w:val="0022149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214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214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214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2214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221497"/>
    <w:pPr>
      <w:spacing w:after="0" w:line="240" w:lineRule="auto"/>
      <w:ind w:left="-567" w:right="-7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rsid w:val="00221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21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1497"/>
  </w:style>
  <w:style w:type="character" w:customStyle="1" w:styleId="apple-style-span">
    <w:name w:val="apple-style-span"/>
    <w:basedOn w:val="a0"/>
    <w:rsid w:val="00221497"/>
  </w:style>
  <w:style w:type="character" w:customStyle="1" w:styleId="apple-converted-space">
    <w:name w:val="apple-converted-space"/>
    <w:basedOn w:val="a0"/>
    <w:rsid w:val="00221497"/>
  </w:style>
  <w:style w:type="character" w:styleId="af">
    <w:name w:val="Hyperlink"/>
    <w:rsid w:val="0022149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214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2214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008080"/>
        </a:solidFill>
        <a:ln w="3175">
          <a:solidFill>
            <a:srgbClr val="808080"/>
          </a:solidFill>
          <a:prstDash val="solid"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393075356415472E-2"/>
          <c:y val="3.6885245901639344E-2"/>
          <c:w val="0.71894093686354377"/>
          <c:h val="0.741803278688524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Лист2!$H$4</c:f>
              <c:strCache>
                <c:ptCount val="1"/>
                <c:pt idx="0">
                  <c:v>дети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563882162387556E-2"/>
                  <c:y val="-2.7120175551826609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616060212432712E-2"/>
                  <c:y val="-1.0885934340174822E-4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219959266802222E-3"/>
                  <c:y val="7.2354890064971304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Лист2!$D$5:$G$8</c:f>
              <c:strCache>
                <c:ptCount val="4"/>
                <c:pt idx="0">
                  <c:v>сохранение  и поддержание здоровья</c:v>
                </c:pt>
                <c:pt idx="1">
                  <c:v>достижение спортивного результата</c:v>
                </c:pt>
                <c:pt idx="2">
                  <c:v>досуг (занять свободное время)</c:v>
                </c:pt>
                <c:pt idx="3">
                  <c:v>авторитет тренера</c:v>
                </c:pt>
              </c:strCache>
            </c:strRef>
          </c:cat>
          <c:val>
            <c:numRef>
              <c:f>Лист2!$H$5:$H$8</c:f>
              <c:numCache>
                <c:formatCode>0%</c:formatCode>
                <c:ptCount val="4"/>
                <c:pt idx="0">
                  <c:v>0.51</c:v>
                </c:pt>
                <c:pt idx="1">
                  <c:v>0.46</c:v>
                </c:pt>
                <c:pt idx="2">
                  <c:v>0.13</c:v>
                </c:pt>
                <c:pt idx="3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Лист2!$I$4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0161596399228088E-2"/>
                  <c:y val="2.6491975388322256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213560626713946E-2"/>
                  <c:y val="-1.4131922034335912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65234590075519E-2"/>
                  <c:y val="-2.4564347489350854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755403028796573E-2"/>
                  <c:y val="1.133384966223478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Лист2!$D$5:$G$8</c:f>
              <c:strCache>
                <c:ptCount val="4"/>
                <c:pt idx="0">
                  <c:v>сохранение  и поддержание здоровья</c:v>
                </c:pt>
                <c:pt idx="1">
                  <c:v>достижение спортивного результата</c:v>
                </c:pt>
                <c:pt idx="2">
                  <c:v>досуг (занять свободное время)</c:v>
                </c:pt>
                <c:pt idx="3">
                  <c:v>авторитет тренера</c:v>
                </c:pt>
              </c:strCache>
            </c:strRef>
          </c:cat>
          <c:val>
            <c:numRef>
              <c:f>Лист2!$I$5:$I$8</c:f>
              <c:numCache>
                <c:formatCode>0%</c:formatCode>
                <c:ptCount val="4"/>
                <c:pt idx="0">
                  <c:v>0.47</c:v>
                </c:pt>
                <c:pt idx="1">
                  <c:v>0.32</c:v>
                </c:pt>
                <c:pt idx="2">
                  <c:v>0.08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565120"/>
        <c:axId val="99422976"/>
        <c:axId val="0"/>
      </c:bar3DChart>
      <c:catAx>
        <c:axId val="9856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99422976"/>
        <c:crosses val="autoZero"/>
        <c:auto val="1"/>
        <c:lblAlgn val="ctr"/>
        <c:lblOffset val="100"/>
        <c:noMultiLvlLbl val="0"/>
      </c:catAx>
      <c:valAx>
        <c:axId val="99422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85651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892065280525462"/>
          <c:y val="0.39754096616301343"/>
          <c:w val="0.15682279315751091"/>
          <c:h val="0.19672128821735119"/>
        </c:manualLayout>
      </c:layout>
      <c:overlay val="0"/>
    </c:legend>
    <c:plotVisOnly val="1"/>
    <c:dispBlanksAs val="gap"/>
    <c:showDLblsOverMax val="0"/>
  </c:chart>
  <c:spPr>
    <a:gradFill rotWithShape="0">
      <a:gsLst>
        <a:gs pos="0">
          <a:srgbClr val="FFFF00">
            <a:gamma/>
            <a:shade val="46275"/>
            <a:invGamma/>
          </a:srgbClr>
        </a:gs>
        <a:gs pos="100000">
          <a:srgbClr val="FFFF00"/>
        </a:gs>
      </a:gsLst>
      <a:lin ang="18900000" scaled="1"/>
    </a:gradFill>
    <a:ln w="3175">
      <a:solidFill>
        <a:srgbClr val="808080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93303580802399699"/>
          <c:y val="0.33928585419359891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294642857142858"/>
          <c:y val="0.22321428571428573"/>
          <c:w val="0.34375"/>
          <c:h val="0.6875"/>
        </c:manualLayout>
      </c:layout>
      <c:doughnutChart>
        <c:varyColors val="1"/>
        <c:ser>
          <c:idx val="0"/>
          <c:order val="0"/>
          <c:tx>
            <c:strRef>
              <c:f>Лист3!$F$29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Лист3!$C$30:$E$32</c:f>
              <c:strCache>
                <c:ptCount val="3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Лист3!$F$30:$F$32</c:f>
              <c:numCache>
                <c:formatCode>0%</c:formatCode>
                <c:ptCount val="3"/>
                <c:pt idx="0">
                  <c:v>0.97</c:v>
                </c:pt>
                <c:pt idx="1">
                  <c:v>0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187495313085865"/>
          <c:y val="0.44196458651623771"/>
          <c:w val="0.31919647544056995"/>
          <c:h val="0.2589285854193599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FFFF00"/>
        </a:gs>
        <a:gs pos="100000">
          <a:srgbClr val="FFFF00">
            <a:gamma/>
            <a:shade val="46275"/>
            <a:invGamma/>
          </a:srgbClr>
        </a:gs>
      </a:gsLst>
      <a:path path="rect">
        <a:fillToRect l="50000" t="50000" r="50000" b="50000"/>
      </a:path>
    </a:gra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043478260869567"/>
          <c:y val="4.2194092827004218E-2"/>
          <c:w val="0.43260869565217391"/>
          <c:h val="0.780590717299578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Лист3!$G$2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pPr>
              <a:solidFill>
                <a:srgbClr val="FFFFFF"/>
              </a:solidFill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Лист3!$C$3:$F$6</c:f>
              <c:strCache>
                <c:ptCount val="4"/>
                <c:pt idx="0">
                  <c:v>учебно-тренеровочные занятия</c:v>
                </c:pt>
                <c:pt idx="1">
                  <c:v>участие в соревнованиях</c:v>
                </c:pt>
                <c:pt idx="2">
                  <c:v>показательные выступления</c:v>
                </c:pt>
                <c:pt idx="3">
                  <c:v>организация летнего отдыха</c:v>
                </c:pt>
              </c:strCache>
            </c:strRef>
          </c:cat>
          <c:val>
            <c:numRef>
              <c:f>Лист3!$G$3:$G$6</c:f>
              <c:numCache>
                <c:formatCode>0%</c:formatCode>
                <c:ptCount val="4"/>
                <c:pt idx="0">
                  <c:v>0.53</c:v>
                </c:pt>
                <c:pt idx="1">
                  <c:v>0.27</c:v>
                </c:pt>
                <c:pt idx="2">
                  <c:v>0.15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467648"/>
        <c:axId val="99469184"/>
      </c:barChart>
      <c:catAx>
        <c:axId val="99467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9469184"/>
        <c:crosses val="autoZero"/>
        <c:auto val="1"/>
        <c:lblAlgn val="ctr"/>
        <c:lblOffset val="100"/>
        <c:noMultiLvlLbl val="0"/>
      </c:catAx>
      <c:valAx>
        <c:axId val="994691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9467648"/>
        <c:crosses val="autoZero"/>
        <c:crossBetween val="between"/>
      </c:valAx>
      <c:spPr>
        <a:gradFill rotWithShape="0">
          <a:gsLst>
            <a:gs pos="0">
              <a:srgbClr val="FFFF99"/>
            </a:gs>
            <a:gs pos="100000">
              <a:srgbClr val="FFFF99">
                <a:gamma/>
                <a:shade val="46275"/>
                <a:invGamma/>
              </a:srgbClr>
            </a:gs>
          </a:gsLst>
          <a:lin ang="5400000" scaled="1"/>
        </a:gradFill>
        <a:ln w="25400">
          <a:noFill/>
        </a:ln>
      </c:spPr>
    </c:plotArea>
    <c:legend>
      <c:legendPos val="r"/>
      <c:layout>
        <c:manualLayout>
          <c:xMode val="edge"/>
          <c:yMode val="edge"/>
          <c:x val="0.91956529455170422"/>
          <c:y val="0.43037992874464831"/>
          <c:w val="6.9565201147009592E-2"/>
          <c:h val="0.10126563076953782"/>
        </c:manualLayout>
      </c:layout>
      <c:overlay val="0"/>
    </c:legend>
    <c:plotVisOnly val="1"/>
    <c:dispBlanksAs val="gap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shade val="46275"/>
            <a:invGamma/>
          </a:srgbClr>
        </a:gs>
      </a:gsLst>
      <a:path path="rect">
        <a:fillToRect l="50000" t="50000" r="50000" b="50000"/>
      </a:path>
    </a:gradFill>
    <a:ln w="3175">
      <a:solidFill>
        <a:srgbClr val="808080"/>
      </a:solidFill>
      <a:prstDash val="solid"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43478260869562E-2"/>
          <c:y val="0.15238095238095239"/>
          <c:w val="0.50869565217391299"/>
          <c:h val="0.69523809523809521"/>
        </c:manualLayout>
      </c:layout>
      <c:pie3DChart>
        <c:varyColors val="1"/>
        <c:ser>
          <c:idx val="0"/>
          <c:order val="0"/>
          <c:tx>
            <c:strRef>
              <c:f>Лист1!$H$7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Лист1!$C$8:$G$11</c:f>
              <c:strCache>
                <c:ptCount val="4"/>
                <c:pt idx="0">
                  <c:v>улучшить материально-техническую базу</c:v>
                </c:pt>
                <c:pt idx="1">
                  <c:v>проводить больше соревнований на выезде</c:v>
                </c:pt>
                <c:pt idx="2">
                  <c:v>ежемесячно оценивать достижения ребенка</c:v>
                </c:pt>
                <c:pt idx="3">
                  <c:v>участвовать в школьной жизни ребенка</c:v>
                </c:pt>
              </c:strCache>
            </c:strRef>
          </c:cat>
          <c:val>
            <c:numRef>
              <c:f>Лист1!$H$8:$H$11</c:f>
              <c:numCache>
                <c:formatCode>0%</c:formatCode>
                <c:ptCount val="4"/>
                <c:pt idx="0">
                  <c:v>0.22</c:v>
                </c:pt>
                <c:pt idx="1">
                  <c:v>0.56000000000000005</c:v>
                </c:pt>
                <c:pt idx="2">
                  <c:v>0.11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913038093468799"/>
          <c:y val="0.11904771239694623"/>
          <c:w val="0.35652171427754842"/>
          <c:h val="0.76190457520610755"/>
        </c:manualLayout>
      </c:layout>
      <c:overlay val="0"/>
    </c:legend>
    <c:plotVisOnly val="1"/>
    <c:dispBlanksAs val="zero"/>
    <c:showDLblsOverMax val="0"/>
  </c:chart>
  <c:spPr>
    <a:gradFill rotWithShape="0">
      <a:gsLst>
        <a:gs pos="0">
          <a:srgbClr val="FFFF99">
            <a:gamma/>
            <a:shade val="46275"/>
            <a:invGamma/>
          </a:srgbClr>
        </a:gs>
        <a:gs pos="100000">
          <a:srgbClr val="FFFF99"/>
        </a:gs>
      </a:gsLst>
      <a:path path="rect">
        <a:fillToRect l="50000" t="50000" r="50000" b="50000"/>
      </a:path>
    </a:gradFill>
    <a:ln w="3175">
      <a:solidFill>
        <a:srgbClr val="808080"/>
      </a:solidFill>
      <a:prstDash val="solid"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4028776978417268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ОУ№1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ОУ №2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387776"/>
        <c:axId val="111389312"/>
        <c:axId val="0"/>
      </c:bar3DChart>
      <c:catAx>
        <c:axId val="11138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389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3893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38777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0215827338129497"/>
          <c:y val="0.34065934065934067"/>
          <c:w val="0.18345323741007194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Количественные</a:t>
            </a:r>
            <a:r>
              <a:rPr lang="ru-RU" sz="1200" baseline="0"/>
              <a:t> данные по гендерному показателю за 2017 год</a:t>
            </a:r>
            <a:endParaRPr lang="en-US" sz="1200"/>
          </a:p>
        </c:rich>
      </c:tx>
      <c:overlay val="0"/>
      <c:spPr>
        <a:noFill/>
        <a:ln w="25401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46822742474915"/>
          <c:y val="0.2179930795847751"/>
          <c:w val="0.53678929765886285"/>
          <c:h val="0.69204152249134943"/>
        </c:manualLayout>
      </c:layout>
      <c:pie3DChart>
        <c:varyColors val="1"/>
        <c:ser>
          <c:idx val="0"/>
          <c:order val="0"/>
          <c:tx>
            <c:strRef>
              <c:f>гендер!$D$6</c:f>
              <c:strCache>
                <c:ptCount val="1"/>
                <c:pt idx="0">
                  <c:v>%</c:v>
                </c:pt>
              </c:strCache>
            </c:strRef>
          </c:tx>
          <c:explosion val="26"/>
          <c:dPt>
            <c:idx val="0"/>
            <c:bubble3D val="0"/>
          </c:dPt>
          <c:dPt>
            <c:idx val="1"/>
            <c:bubble3D val="0"/>
          </c:dPt>
          <c:dLbls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гендер!$C$7:$C$8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гендер!$D$7:$D$8</c:f>
              <c:numCache>
                <c:formatCode>0%</c:formatCode>
                <c:ptCount val="2"/>
                <c:pt idx="0">
                  <c:v>0.2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3277581681600144"/>
          <c:y val="0.47750836813414521"/>
          <c:w val="0.12876258283806474"/>
          <c:h val="0.166090088941311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1701444622793"/>
          <c:y val="0.24725274725274726"/>
          <c:w val="0.38041733547351525"/>
          <c:h val="0.5164835164835165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 кв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1">
                  <c:v>дети оз многодетных семей</c:v>
                </c:pt>
                <c:pt idx="2">
                  <c:v>дети из малоимущих семей</c:v>
                </c:pt>
                <c:pt idx="3">
                  <c:v>дети безработных родителей</c:v>
                </c:pt>
                <c:pt idx="4">
                  <c:v>состоящие на учете КДНиПДН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1">
                  <c:v>12</c:v>
                </c:pt>
                <c:pt idx="2">
                  <c:v>24</c:v>
                </c:pt>
                <c:pt idx="3">
                  <c:v>11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 кв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1">
                  <c:v>дети оз многодетных семей</c:v>
                </c:pt>
                <c:pt idx="2">
                  <c:v>дети из малоимущих семей</c:v>
                </c:pt>
                <c:pt idx="3">
                  <c:v>дети безработных родителей</c:v>
                </c:pt>
                <c:pt idx="4">
                  <c:v>состоящие на учете КДНиПДН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 кв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1">
                  <c:v>дети оз многодетных семей</c:v>
                </c:pt>
                <c:pt idx="2">
                  <c:v>дети из малоимущих семей</c:v>
                </c:pt>
                <c:pt idx="3">
                  <c:v>дети безработных родителей</c:v>
                </c:pt>
                <c:pt idx="4">
                  <c:v>состоящие на учете КДНиПДН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 кв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1">
                  <c:v>дети оз многодетных семей</c:v>
                </c:pt>
                <c:pt idx="2">
                  <c:v>дети из малоимущих семей</c:v>
                </c:pt>
                <c:pt idx="3">
                  <c:v>дети безработных родителей</c:v>
                </c:pt>
                <c:pt idx="4">
                  <c:v>состоящие на учете КДНиПДН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67576243980738"/>
          <c:y val="0.23626373626373626"/>
          <c:w val="0.2568218298555377"/>
          <c:h val="0.527472527472527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197452229299362"/>
          <c:y val="0.27731092436974791"/>
          <c:w val="0.34394904458598724"/>
          <c:h val="0.4537815126050420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знание ПК</c:v>
                </c:pt>
              </c:strCache>
            </c:strRef>
          </c:tx>
          <c:spPr>
            <a:solidFill>
              <a:srgbClr val="9999FF"/>
            </a:solidFill>
            <a:ln w="1337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758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знание ПК</c:v>
                </c:pt>
                <c:pt idx="1">
                  <c:v>интернет</c:v>
                </c:pt>
                <c:pt idx="2">
                  <c:v>электронная почта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интернет</c:v>
                </c:pt>
              </c:strCache>
            </c:strRef>
          </c:tx>
          <c:spPr>
            <a:solidFill>
              <a:srgbClr val="993366"/>
            </a:solidFill>
            <a:ln w="133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758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знание ПК</c:v>
                </c:pt>
                <c:pt idx="1">
                  <c:v>интернет</c:v>
                </c:pt>
                <c:pt idx="2">
                  <c:v>электронная почта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электронная почта</c:v>
                </c:pt>
              </c:strCache>
            </c:strRef>
          </c:tx>
          <c:spPr>
            <a:solidFill>
              <a:srgbClr val="FFFFCC"/>
            </a:solidFill>
            <a:ln w="133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758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знание ПК</c:v>
                </c:pt>
                <c:pt idx="1">
                  <c:v>интернет</c:v>
                </c:pt>
                <c:pt idx="2">
                  <c:v>электронная почта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33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numFmt formatCode="0%" sourceLinked="0"/>
            <c:spPr>
              <a:noFill/>
              <a:ln w="26758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знание ПК</c:v>
                </c:pt>
                <c:pt idx="1">
                  <c:v>интернет</c:v>
                </c:pt>
                <c:pt idx="2">
                  <c:v>электронная почта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6758">
          <a:noFill/>
        </a:ln>
      </c:spPr>
    </c:plotArea>
    <c:legend>
      <c:legendPos val="r"/>
      <c:layout>
        <c:manualLayout>
          <c:xMode val="edge"/>
          <c:yMode val="edge"/>
          <c:x val="0.6847133757961783"/>
          <c:y val="0.20168067226890757"/>
          <c:w val="0.30254777070063693"/>
          <c:h val="0.59243697478991597"/>
        </c:manualLayout>
      </c:layout>
      <c:overlay val="0"/>
      <c:spPr>
        <a:noFill/>
        <a:ln w="3345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0.10759493670886076"/>
          <c:w val="0.53956834532374098"/>
          <c:h val="0.76582278481012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Word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Excel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Power Point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3035520"/>
        <c:axId val="113045504"/>
        <c:axId val="0"/>
      </c:bar3DChart>
      <c:catAx>
        <c:axId val="11303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045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0455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0355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985611510791366"/>
          <c:y val="0.31645569620253167"/>
          <c:w val="0.30575539568345322"/>
          <c:h val="0.3670886075949367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8173</Words>
  <Characters>46591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2017-12-18T04:09:00Z</dcterms:created>
  <dcterms:modified xsi:type="dcterms:W3CDTF">2017-12-19T13:19:00Z</dcterms:modified>
</cp:coreProperties>
</file>