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B6" w:rsidRPr="00451DB6" w:rsidRDefault="00451DB6" w:rsidP="00451DB6">
      <w:pPr>
        <w:spacing w:after="0" w:line="240" w:lineRule="auto"/>
        <w:jc w:val="center"/>
        <w:outlineLvl w:val="0"/>
        <w:rPr>
          <w:rFonts w:ascii="Mistral" w:eastAsia="Times New Roman" w:hAnsi="Mistral" w:cs="Times New Roman"/>
          <w:b/>
          <w:bCs/>
          <w:color w:val="408080"/>
          <w:kern w:val="36"/>
          <w:sz w:val="28"/>
          <w:szCs w:val="28"/>
          <w:lang w:eastAsia="ru-RU"/>
        </w:rPr>
      </w:pPr>
      <w:r w:rsidRPr="00451DB6">
        <w:rPr>
          <w:rFonts w:ascii="Mistral" w:eastAsia="Times New Roman" w:hAnsi="Mistral" w:cs="Times New Roman"/>
          <w:b/>
          <w:bCs/>
          <w:color w:val="408080"/>
          <w:kern w:val="36"/>
          <w:sz w:val="28"/>
          <w:szCs w:val="28"/>
          <w:lang w:eastAsia="ru-RU"/>
        </w:rPr>
        <w:t>ОФИЦИАЛЬНАЯ КНИГА ПРАВИЛ ИИХФ 2006-2010</w:t>
      </w:r>
      <w:r w:rsidRPr="00451DB6">
        <w:rPr>
          <w:rFonts w:ascii="Mistral" w:eastAsia="Times New Roman" w:hAnsi="Mistral" w:cs="Times New Roman"/>
          <w:b/>
          <w:bCs/>
          <w:color w:val="408080"/>
          <w:kern w:val="36"/>
          <w:sz w:val="16"/>
          <w:szCs w:val="16"/>
          <w:lang w:eastAsia="ru-RU"/>
        </w:rPr>
        <w:br/>
      </w:r>
      <w:r w:rsidRPr="00451DB6">
        <w:rPr>
          <w:rFonts w:ascii="Mistral" w:eastAsia="Times New Roman" w:hAnsi="Mistral" w:cs="Times New Roman"/>
          <w:b/>
          <w:bCs/>
          <w:color w:val="408080"/>
          <w:kern w:val="36"/>
          <w:sz w:val="16"/>
          <w:szCs w:val="16"/>
          <w:lang w:eastAsia="ru-RU"/>
        </w:rPr>
        <w:br/>
      </w:r>
      <w:r w:rsidRPr="00451DB6">
        <w:rPr>
          <w:rFonts w:ascii="Mistral" w:eastAsia="Times New Roman" w:hAnsi="Mistral" w:cs="Times New Roman"/>
          <w:b/>
          <w:bCs/>
          <w:color w:val="408080"/>
          <w:kern w:val="36"/>
          <w:sz w:val="28"/>
          <w:szCs w:val="28"/>
          <w:lang w:eastAsia="ru-RU"/>
        </w:rPr>
        <w:t>ЖЕСТЫ ГЛАВНОГО СУДЬИ</w:t>
      </w:r>
    </w:p>
    <w:p w:rsidR="00451DB6" w:rsidRPr="00451DB6" w:rsidRDefault="00451DB6" w:rsidP="00451DB6">
      <w:pPr>
        <w:spacing w:after="0" w:line="240" w:lineRule="auto"/>
        <w:rPr>
          <w:rFonts w:ascii="Times New Roman" w:eastAsia="Times New Roman" w:hAnsi="Times New Roman" w:cs="Times New Roman"/>
          <w:sz w:val="24"/>
          <w:szCs w:val="24"/>
          <w:lang w:eastAsia="ru-RU"/>
        </w:rPr>
      </w:pPr>
      <w:r w:rsidRPr="00451DB6">
        <w:rPr>
          <w:rFonts w:ascii="Verdana" w:eastAsia="Times New Roman" w:hAnsi="Verdana" w:cs="Times New Roman"/>
          <w:color w:val="2A2A2A"/>
          <w:sz w:val="16"/>
          <w:szCs w:val="16"/>
          <w:lang w:eastAsia="ru-RU"/>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30"/>
        <w:gridCol w:w="5625"/>
      </w:tblGrid>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ТОЛЧОК НА БОРТ - </w:t>
            </w:r>
            <w:hyperlink r:id="rId4" w:anchor="520" w:history="1">
              <w:r w:rsidRPr="00451DB6">
                <w:rPr>
                  <w:rFonts w:ascii="Tahoma" w:eastAsia="Times New Roman" w:hAnsi="Tahoma" w:cs="Tahoma"/>
                  <w:b/>
                  <w:bCs/>
                  <w:color w:val="0000FF"/>
                  <w:sz w:val="20"/>
                  <w:szCs w:val="20"/>
                  <w:lang w:eastAsia="ru-RU"/>
                </w:rPr>
                <w:t>ПРАВИЛО 520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Ударяющее движение сжатого кулака одной руки по открытой ладони другой руки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76AE5C2" wp14:editId="7B7A25F9">
                  <wp:extent cx="1714500" cy="2457450"/>
                  <wp:effectExtent l="0" t="0" r="0" b="0"/>
                  <wp:docPr id="1" name="Рисунок 1" descr="Жест - Толчок на б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ст - Толчок на бор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УДАР КОНЦОМ КЛЮШКИ - </w:t>
            </w:r>
            <w:hyperlink r:id="rId6" w:anchor="521" w:history="1">
              <w:r w:rsidRPr="00451DB6">
                <w:rPr>
                  <w:rFonts w:ascii="Tahoma" w:eastAsia="Times New Roman" w:hAnsi="Tahoma" w:cs="Tahoma"/>
                  <w:b/>
                  <w:bCs/>
                  <w:color w:val="0000FF"/>
                  <w:sz w:val="20"/>
                  <w:szCs w:val="20"/>
                  <w:lang w:eastAsia="ru-RU"/>
                </w:rPr>
                <w:t>ПРАВИЛО 521</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Встречное движение согнутых в локтях рук, расположенных одна над другой. Кисть верхней руки открыта, а пальцы нижней сжаты в кулак</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AFD17EC" wp14:editId="3B0190A5">
                  <wp:extent cx="1714500" cy="2457450"/>
                  <wp:effectExtent l="0" t="0" r="0" b="0"/>
                  <wp:docPr id="2" name="Рисунок 2" descr="Жест - Удар концом клю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ст - Удар концом клюш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СИГНАЛ ПРОЦЕДУРЫ ЗАМЕНЫ ИГРОКОВ - </w:t>
            </w:r>
            <w:hyperlink r:id="rId8" w:anchor="412" w:history="1">
              <w:r w:rsidRPr="00451DB6">
                <w:rPr>
                  <w:rFonts w:ascii="Tahoma" w:eastAsia="Times New Roman" w:hAnsi="Tahoma" w:cs="Tahoma"/>
                  <w:b/>
                  <w:bCs/>
                  <w:color w:val="0000FF"/>
                  <w:sz w:val="20"/>
                  <w:szCs w:val="20"/>
                  <w:lang w:eastAsia="ru-RU"/>
                </w:rPr>
                <w:t>ПРАВИЛО 412</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Главный судья дает команде гостей пяти секундный интервал времени, чтобы произвести замену игрока (игроков).</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После истечения пяти секунд Главный судья поднимет свою руку, сигнализируя тем самым, что команда гостей не имеет больше права производить замену любого игрока, а команда хозяев поля имеет пять секунд для замены своих игроков.</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6A8B8768" wp14:editId="0CC38C68">
                  <wp:extent cx="1714500" cy="2457450"/>
                  <wp:effectExtent l="0" t="0" r="0" b="0"/>
                  <wp:docPr id="3" name="Рисунок 3" descr="Сигнал процедуры замены иг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гнал процедуры замены игро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НЕПРАВИЛЬНАЯ АТАКА - </w:t>
            </w:r>
            <w:hyperlink r:id="rId10" w:anchor="522" w:history="1">
              <w:r w:rsidRPr="00451DB6">
                <w:rPr>
                  <w:rFonts w:ascii="Tahoma" w:eastAsia="Times New Roman" w:hAnsi="Tahoma" w:cs="Tahoma"/>
                  <w:b/>
                  <w:bCs/>
                  <w:color w:val="0000FF"/>
                  <w:sz w:val="20"/>
                  <w:szCs w:val="20"/>
                  <w:lang w:eastAsia="ru-RU"/>
                </w:rPr>
                <w:t>ПРАВИЛО 522</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Вращение сжатых кулаков, один относительно другого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05D69659" wp14:editId="24738B88">
                  <wp:extent cx="1714500" cy="2457450"/>
                  <wp:effectExtent l="0" t="0" r="0" b="0"/>
                  <wp:docPr id="4" name="Рисунок 4" descr="Жест - Неправильная ат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ст - Неправильная ата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АТАКА СЗАДИ - </w:t>
            </w:r>
            <w:hyperlink r:id="rId12" w:anchor="523" w:history="1">
              <w:r w:rsidRPr="00451DB6">
                <w:rPr>
                  <w:rFonts w:ascii="Tahoma" w:eastAsia="Times New Roman" w:hAnsi="Tahoma" w:cs="Tahoma"/>
                  <w:b/>
                  <w:bCs/>
                  <w:color w:val="0000FF"/>
                  <w:sz w:val="20"/>
                  <w:szCs w:val="20"/>
                  <w:lang w:eastAsia="ru-RU"/>
                </w:rPr>
                <w:t>ПРАВИЛО 523</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Выпрямляющее от тела движение рук с открытыми ладонями вперед. Пальцы рук направлены вверх, а руки расположены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14528796" wp14:editId="2ABAC07D">
                  <wp:extent cx="1714500" cy="2457450"/>
                  <wp:effectExtent l="0" t="0" r="0" b="0"/>
                  <wp:docPr id="5" name="Рисунок 5" descr="Жест - Атака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ст - Атака сзад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ОТСЕЧЕНИЕ (CLIPPING) - </w:t>
            </w:r>
            <w:hyperlink r:id="rId14" w:anchor="524" w:history="1">
              <w:r w:rsidRPr="00451DB6">
                <w:rPr>
                  <w:rFonts w:ascii="Tahoma" w:eastAsia="Times New Roman" w:hAnsi="Tahoma" w:cs="Tahoma"/>
                  <w:b/>
                  <w:bCs/>
                  <w:color w:val="0000FF"/>
                  <w:sz w:val="20"/>
                  <w:szCs w:val="20"/>
                  <w:lang w:eastAsia="ru-RU"/>
                </w:rPr>
                <w:t>ПРАВИЛО 524</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Ударяющее движение любой руки по ноге сзади, в районе колена.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При этом оба конька должны оставаться на льду.</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D284242" wp14:editId="36A6D0D8">
                  <wp:extent cx="1714500" cy="2457450"/>
                  <wp:effectExtent l="0" t="0" r="0" b="0"/>
                  <wp:docPr id="6" name="Рисунок 6" descr="Жест - Отсечение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ст - Отсечение (Clipp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ТОЛЧОК КЛЮШКОЙ - </w:t>
            </w:r>
            <w:hyperlink r:id="rId16" w:anchor="525" w:history="1">
              <w:r w:rsidRPr="00451DB6">
                <w:rPr>
                  <w:rFonts w:ascii="Tahoma" w:eastAsia="Times New Roman" w:hAnsi="Tahoma" w:cs="Tahoma"/>
                  <w:b/>
                  <w:bCs/>
                  <w:color w:val="0000FF"/>
                  <w:sz w:val="20"/>
                  <w:szCs w:val="20"/>
                  <w:lang w:eastAsia="ru-RU"/>
                </w:rPr>
                <w:t>ПРАВИЛО 525</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Движение рук со сжатыми кулаками вперед и назад, выпрямляющимися от груди на расстояние примерно в полметра.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C82C3BB" wp14:editId="23033689">
                  <wp:extent cx="1714500" cy="2457450"/>
                  <wp:effectExtent l="0" t="0" r="0" b="0"/>
                  <wp:docPr id="7" name="Рисунок 7" descr="Жест - Толчок клю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ест - Толчок клюшко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ЖЕСТ ОТЛОЖЕННОГО НАРУШЕНИЯ ПРАВИЛ - </w:t>
            </w:r>
            <w:hyperlink r:id="rId18" w:anchor="514" w:history="1">
              <w:r w:rsidRPr="00451DB6">
                <w:rPr>
                  <w:rFonts w:ascii="Tahoma" w:eastAsia="Times New Roman" w:hAnsi="Tahoma" w:cs="Tahoma"/>
                  <w:b/>
                  <w:bCs/>
                  <w:color w:val="0000FF"/>
                  <w:sz w:val="20"/>
                  <w:szCs w:val="20"/>
                  <w:lang w:eastAsia="ru-RU"/>
                </w:rPr>
                <w:t>ПРАВИЛО 514</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Полностью выпрямленная вверх рука без свистка. Допускается сначала показать один раз рукой на игрока, а затем поднять руку над головой.</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F9BAA09" wp14:editId="5B04EFBF">
                  <wp:extent cx="1714500" cy="2457450"/>
                  <wp:effectExtent l="0" t="0" r="0" b="0"/>
                  <wp:docPr id="8" name="Рисунок 8" descr="Жест отложенного нарушения прав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Жест отложенного нарушения правил"/>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УДАР ЛОКТЕМ - </w:t>
            </w:r>
            <w:hyperlink r:id="rId20" w:anchor="526" w:history="1">
              <w:r w:rsidRPr="00451DB6">
                <w:rPr>
                  <w:rFonts w:ascii="Tahoma" w:eastAsia="Times New Roman" w:hAnsi="Tahoma" w:cs="Tahoma"/>
                  <w:b/>
                  <w:bCs/>
                  <w:color w:val="0000FF"/>
                  <w:sz w:val="20"/>
                  <w:szCs w:val="20"/>
                  <w:lang w:eastAsia="ru-RU"/>
                </w:rPr>
                <w:t>ПРАВИЛО 526</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Постукивающее движение любого локтя противоположной рукой.</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1D6F197" wp14:editId="2D2F8050">
                  <wp:extent cx="1714500" cy="2457450"/>
                  <wp:effectExtent l="0" t="0" r="0" b="0"/>
                  <wp:docPr id="9" name="Рисунок 9" descr="Жест - Удар лок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ест - Удар локте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ШАЙБА В ВОРОТАХ - </w:t>
            </w:r>
            <w:hyperlink r:id="rId22" w:anchor="470" w:history="1">
              <w:r w:rsidRPr="00451DB6">
                <w:rPr>
                  <w:rFonts w:ascii="Tahoma" w:eastAsia="Times New Roman" w:hAnsi="Tahoma" w:cs="Tahoma"/>
                  <w:b/>
                  <w:bCs/>
                  <w:color w:val="0000FF"/>
                  <w:sz w:val="20"/>
                  <w:szCs w:val="20"/>
                  <w:lang w:eastAsia="ru-RU"/>
                </w:rPr>
                <w:t>ПРАВИЛО 470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Один раз покажите рукой непосредственно на ворота,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куда правильно зашла шайба.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DFEEAEC" wp14:editId="1C47EBAB">
                  <wp:extent cx="2628900" cy="1714500"/>
                  <wp:effectExtent l="0" t="0" r="0" b="0"/>
                  <wp:docPr id="10" name="Рисунок 10" descr="Жест - Шайба в воро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ест - Шайба в воротах"/>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71450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ПАС РУКОЙ - </w:t>
            </w:r>
            <w:hyperlink r:id="rId24" w:anchor="490" w:history="1">
              <w:r w:rsidRPr="00451DB6">
                <w:rPr>
                  <w:rFonts w:ascii="Tahoma" w:eastAsia="Times New Roman" w:hAnsi="Tahoma" w:cs="Tahoma"/>
                  <w:b/>
                  <w:bCs/>
                  <w:color w:val="0000FF"/>
                  <w:sz w:val="20"/>
                  <w:szCs w:val="20"/>
                  <w:lang w:eastAsia="ru-RU"/>
                </w:rPr>
                <w:t>ПРАВИЛО 490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Используйте движение вперед открытой ладони.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7873AFF" wp14:editId="5540D1A8">
                  <wp:extent cx="1714500" cy="2457450"/>
                  <wp:effectExtent l="0" t="0" r="0" b="0"/>
                  <wp:docPr id="11" name="Рисунок 11" descr="Жест - Пас ру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ест - Пас руко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ИГРА ВЫСОКО ПОДНЯТОЙ КЛЮШКОЙ - </w:t>
            </w:r>
            <w:hyperlink r:id="rId26" w:anchor="530" w:history="1">
              <w:r w:rsidRPr="00451DB6">
                <w:rPr>
                  <w:rFonts w:ascii="Tahoma" w:eastAsia="Times New Roman" w:hAnsi="Tahoma" w:cs="Tahoma"/>
                  <w:b/>
                  <w:bCs/>
                  <w:color w:val="0000FF"/>
                  <w:sz w:val="20"/>
                  <w:szCs w:val="20"/>
                  <w:lang w:eastAsia="ru-RU"/>
                </w:rPr>
                <w:t>ПРАВИЛО 530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Держите оба сжатых кулака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один непосредственно над другим на высоте лба.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9EF2B9E" wp14:editId="07BD7C1B">
                  <wp:extent cx="1714500" cy="2457450"/>
                  <wp:effectExtent l="0" t="0" r="0" b="0"/>
                  <wp:docPr id="12" name="Рисунок 12" descr="Жест - Игра высоко поднятой клю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Жест - Игра высоко поднятой клюшко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ЗАДЕРЖКА РУКАМИ - </w:t>
            </w:r>
            <w:hyperlink r:id="rId28" w:anchor="531" w:history="1">
              <w:r w:rsidRPr="00451DB6">
                <w:rPr>
                  <w:rFonts w:ascii="Tahoma" w:eastAsia="Times New Roman" w:hAnsi="Tahoma" w:cs="Tahoma"/>
                  <w:b/>
                  <w:bCs/>
                  <w:color w:val="0000FF"/>
                  <w:sz w:val="20"/>
                  <w:szCs w:val="20"/>
                  <w:lang w:eastAsia="ru-RU"/>
                </w:rPr>
                <w:t>ПРАВИЛО 531</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Обхватите рукой любое запястье другой руки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57692437" wp14:editId="69054CFE">
                  <wp:extent cx="1714500" cy="2457450"/>
                  <wp:effectExtent l="0" t="0" r="0" b="0"/>
                  <wp:docPr id="13" name="Рисунок 13" descr="Жест - Задержка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Жест - Задержка рукам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ЗАДЕРЖКА КЛЮШКИ - </w:t>
            </w:r>
            <w:hyperlink r:id="rId30" w:anchor="532" w:history="1">
              <w:r w:rsidRPr="00451DB6">
                <w:rPr>
                  <w:rFonts w:ascii="Tahoma" w:eastAsia="Times New Roman" w:hAnsi="Tahoma" w:cs="Tahoma"/>
                  <w:b/>
                  <w:bCs/>
                  <w:color w:val="0000FF"/>
                  <w:sz w:val="20"/>
                  <w:szCs w:val="20"/>
                  <w:lang w:eastAsia="ru-RU"/>
                </w:rPr>
                <w:t>ПРАВИЛО 532</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Жест показывается в два приема.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Сначала показывается жест "задержка руками", а затем жест имитирующий, как будто вы держите в руках клюшку.</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779F2752" wp14:editId="32815373">
                  <wp:extent cx="3524250" cy="2457450"/>
                  <wp:effectExtent l="0" t="0" r="0" b="0"/>
                  <wp:docPr id="14" name="Рисунок 14" descr="Жест - Задержка клю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Жест - Задержка клюшк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ЗАДЕРЖКА КЛЮШКОЙ - </w:t>
            </w:r>
            <w:hyperlink r:id="rId32" w:anchor="533" w:history="1">
              <w:r w:rsidRPr="00451DB6">
                <w:rPr>
                  <w:rFonts w:ascii="Tahoma" w:eastAsia="Times New Roman" w:hAnsi="Tahoma" w:cs="Tahoma"/>
                  <w:b/>
                  <w:bCs/>
                  <w:color w:val="0000FF"/>
                  <w:sz w:val="20"/>
                  <w:szCs w:val="20"/>
                  <w:lang w:eastAsia="ru-RU"/>
                </w:rPr>
                <w:t>ПРАВИЛО 533</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Тянущее движение обеих рук.</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Как будто вы подтягиваете к животу что-то перед собой.</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FB470B9" wp14:editId="168F1E1E">
                  <wp:extent cx="3524250" cy="2457450"/>
                  <wp:effectExtent l="0" t="0" r="0" b="0"/>
                  <wp:docPr id="15" name="Рисунок 15" descr="Жест - Задержка клю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ест - Задержка клюш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АТАКА ИГРОКА, НЕ ВЛАДЕЮЩЕГО ШАЙБОЙ - </w:t>
            </w:r>
            <w:hyperlink r:id="rId34" w:anchor="534" w:history="1">
              <w:r w:rsidRPr="00451DB6">
                <w:rPr>
                  <w:rFonts w:ascii="Tahoma" w:eastAsia="Times New Roman" w:hAnsi="Tahoma" w:cs="Tahoma"/>
                  <w:b/>
                  <w:bCs/>
                  <w:color w:val="0000FF"/>
                  <w:sz w:val="20"/>
                  <w:szCs w:val="20"/>
                  <w:lang w:eastAsia="ru-RU"/>
                </w:rPr>
                <w:t>ПРАВИЛО 534</w:t>
              </w:r>
            </w:hyperlink>
            <w:r w:rsidRPr="00451DB6">
              <w:rPr>
                <w:rFonts w:ascii="Tahoma" w:eastAsia="Times New Roman" w:hAnsi="Tahoma" w:cs="Tahoma"/>
                <w:b/>
                <w:bCs/>
                <w:color w:val="2A2A2A"/>
                <w:sz w:val="20"/>
                <w:szCs w:val="20"/>
                <w:lang w:eastAsia="ru-RU"/>
              </w:rPr>
              <w:t>(БЛОКИРОВКА)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Неподвижно скрещенные перед грудью руки со сжатыми кулаками.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8552D78" wp14:editId="5DEB448F">
                  <wp:extent cx="1714500" cy="2457450"/>
                  <wp:effectExtent l="0" t="0" r="0" b="0"/>
                  <wp:docPr id="16" name="Рисунок 16" descr="Жест - Задержка клю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ест - Задержка клюш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АТАКА КОЛЕНОМ - </w:t>
            </w:r>
            <w:hyperlink r:id="rId36" w:anchor="536" w:history="1">
              <w:r w:rsidRPr="00451DB6">
                <w:rPr>
                  <w:rFonts w:ascii="Tahoma" w:eastAsia="Times New Roman" w:hAnsi="Tahoma" w:cs="Tahoma"/>
                  <w:b/>
                  <w:bCs/>
                  <w:color w:val="0000FF"/>
                  <w:sz w:val="20"/>
                  <w:szCs w:val="20"/>
                  <w:lang w:eastAsia="ru-RU"/>
                </w:rPr>
                <w:t>ПРАВИЛО 536</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Похлопывающее движение любого колена открытой ладонью руки.</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При этом оба конька должны оставаться на льду.</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6BE1A47" wp14:editId="60219F95">
                  <wp:extent cx="1714500" cy="2457450"/>
                  <wp:effectExtent l="0" t="0" r="0" b="0"/>
                  <wp:docPr id="17" name="Рисунок 17" descr="Жест - Атака коле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ест - Атака коленом"/>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МАТЧ-ШТРАФ - </w:t>
            </w:r>
            <w:hyperlink r:id="rId38" w:anchor="507" w:history="1">
              <w:r w:rsidRPr="00451DB6">
                <w:rPr>
                  <w:rFonts w:ascii="Tahoma" w:eastAsia="Times New Roman" w:hAnsi="Tahoma" w:cs="Tahoma"/>
                  <w:b/>
                  <w:bCs/>
                  <w:color w:val="0000FF"/>
                  <w:sz w:val="20"/>
                  <w:szCs w:val="20"/>
                  <w:lang w:eastAsia="ru-RU"/>
                </w:rPr>
                <w:t>ПРАВИЛО 507</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Похлопыванье по голове открытой ладонью руки.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602ECC9" wp14:editId="42208C73">
                  <wp:extent cx="1714500" cy="2457450"/>
                  <wp:effectExtent l="0" t="0" r="0" b="0"/>
                  <wp:docPr id="18" name="Рисунок 18" descr="Жест - Матч шт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Жест - Матч штраф"/>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ДИСЦИПЛИНАРНЫЙ ШТРАФ - ПРАВИЛО </w:t>
            </w:r>
            <w:hyperlink r:id="rId40" w:anchor="504" w:history="1">
              <w:r w:rsidRPr="00451DB6">
                <w:rPr>
                  <w:rFonts w:ascii="Tahoma" w:eastAsia="Times New Roman" w:hAnsi="Tahoma" w:cs="Tahoma"/>
                  <w:b/>
                  <w:bCs/>
                  <w:color w:val="0000FF"/>
                  <w:sz w:val="20"/>
                  <w:szCs w:val="20"/>
                  <w:lang w:eastAsia="ru-RU"/>
                </w:rPr>
                <w:t>504</w:t>
              </w:r>
            </w:hyperlink>
            <w:r w:rsidRPr="00451DB6">
              <w:rPr>
                <w:rFonts w:ascii="Tahoma" w:eastAsia="Times New Roman" w:hAnsi="Tahoma" w:cs="Tahoma"/>
                <w:b/>
                <w:bCs/>
                <w:color w:val="2A2A2A"/>
                <w:sz w:val="20"/>
                <w:szCs w:val="20"/>
                <w:lang w:eastAsia="ru-RU"/>
              </w:rPr>
              <w:t>, </w:t>
            </w:r>
            <w:hyperlink r:id="rId41" w:anchor="504" w:history="1">
              <w:r w:rsidRPr="00451DB6">
                <w:rPr>
                  <w:rFonts w:ascii="Tahoma" w:eastAsia="Times New Roman" w:hAnsi="Tahoma" w:cs="Tahoma"/>
                  <w:b/>
                  <w:bCs/>
                  <w:color w:val="0000FF"/>
                  <w:sz w:val="20"/>
                  <w:szCs w:val="20"/>
                  <w:lang w:eastAsia="ru-RU"/>
                </w:rPr>
                <w:t>504</w:t>
              </w:r>
            </w:hyperlink>
            <w:r w:rsidRPr="00451DB6">
              <w:rPr>
                <w:rFonts w:ascii="Tahoma" w:eastAsia="Times New Roman" w:hAnsi="Tahoma" w:cs="Tahoma"/>
                <w:b/>
                <w:bCs/>
                <w:color w:val="2A2A2A"/>
                <w:sz w:val="20"/>
                <w:szCs w:val="20"/>
                <w:lang w:eastAsia="ru-RU"/>
              </w:rPr>
              <w:t>, </w:t>
            </w:r>
            <w:hyperlink r:id="rId42" w:anchor="505" w:history="1">
              <w:r w:rsidRPr="00451DB6">
                <w:rPr>
                  <w:rFonts w:ascii="Tahoma" w:eastAsia="Times New Roman" w:hAnsi="Tahoma" w:cs="Tahoma"/>
                  <w:b/>
                  <w:bCs/>
                  <w:color w:val="0000FF"/>
                  <w:sz w:val="20"/>
                  <w:szCs w:val="20"/>
                  <w:lang w:eastAsia="ru-RU"/>
                </w:rPr>
                <w:t>505</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Обе руки располагаются на бедрах. Аналогичный жест показывается при наложении штрафа за неспортивное поведение, дисциплинарного штрафа, дисциплинарного до конца игры штрафа.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942B071" wp14:editId="6AEE6F66">
                  <wp:extent cx="1714500" cy="2457450"/>
                  <wp:effectExtent l="0" t="0" r="0" b="0"/>
                  <wp:docPr id="19" name="Рисунок 19" descr="Жест - Дисциплинарный штра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Жест - Дисциплинарный штраф"/>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ШТРАФНОЙ БРОСОК - </w:t>
            </w:r>
            <w:hyperlink r:id="rId44" w:anchor="508" w:history="1">
              <w:r w:rsidRPr="00451DB6">
                <w:rPr>
                  <w:rFonts w:ascii="Tahoma" w:eastAsia="Times New Roman" w:hAnsi="Tahoma" w:cs="Tahoma"/>
                  <w:b/>
                  <w:bCs/>
                  <w:color w:val="0000FF"/>
                  <w:sz w:val="20"/>
                  <w:szCs w:val="20"/>
                  <w:lang w:eastAsia="ru-RU"/>
                </w:rPr>
                <w:t>ПРАВИЛО 508</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Скрещенные над головой руки.</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Жест показывается после остановки игры.</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7E779538" wp14:editId="34332460">
                  <wp:extent cx="1714500" cy="2457450"/>
                  <wp:effectExtent l="0" t="0" r="0" b="0"/>
                  <wp:docPr id="20" name="Рисунок 20" descr="Жест - Штрафной бро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Жест - Штрафной бросок"/>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ГРУБОСТЬ - </w:t>
            </w:r>
            <w:hyperlink r:id="rId46" w:anchor="528" w:history="1">
              <w:r w:rsidRPr="00451DB6">
                <w:rPr>
                  <w:rFonts w:ascii="Tahoma" w:eastAsia="Times New Roman" w:hAnsi="Tahoma" w:cs="Tahoma"/>
                  <w:b/>
                  <w:bCs/>
                  <w:color w:val="0000FF"/>
                  <w:sz w:val="20"/>
                  <w:szCs w:val="20"/>
                  <w:lang w:eastAsia="ru-RU"/>
                </w:rPr>
                <w:t>ПРАВИЛО 528</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Сжатый кулак и рука, выпрямляющаяся в бок от туловища.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CA4920F" wp14:editId="1941637D">
                  <wp:extent cx="2143125" cy="1905000"/>
                  <wp:effectExtent l="0" t="0" r="9525" b="0"/>
                  <wp:docPr id="21" name="Рисунок 21" descr="Жест - Груб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Жест - Грубость"/>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УДАР КЛЮШКОЙ - </w:t>
            </w:r>
            <w:hyperlink r:id="rId48" w:anchor="537" w:history="1">
              <w:r w:rsidRPr="00451DB6">
                <w:rPr>
                  <w:rFonts w:ascii="Tahoma" w:eastAsia="Times New Roman" w:hAnsi="Tahoma" w:cs="Tahoma"/>
                  <w:b/>
                  <w:bCs/>
                  <w:color w:val="0000FF"/>
                  <w:sz w:val="20"/>
                  <w:szCs w:val="20"/>
                  <w:lang w:eastAsia="ru-RU"/>
                </w:rPr>
                <w:t>ПРАВИЛО 537</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Рубящее движение ладонью одной руки</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поперек нижней части противоположной руки.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60842815" wp14:editId="3B7B0E36">
                  <wp:extent cx="1714500" cy="2457450"/>
                  <wp:effectExtent l="0" t="0" r="0" b="0"/>
                  <wp:docPr id="22" name="Рисунок 22" descr="Жест - Удар клю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Жест - Удар клюшко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УДАР КЛЮШКОЙ - </w:t>
            </w:r>
            <w:hyperlink r:id="rId50" w:anchor="538" w:history="1">
              <w:r w:rsidRPr="00451DB6">
                <w:rPr>
                  <w:rFonts w:ascii="Tahoma" w:eastAsia="Times New Roman" w:hAnsi="Tahoma" w:cs="Tahoma"/>
                  <w:b/>
                  <w:bCs/>
                  <w:color w:val="0000FF"/>
                  <w:sz w:val="20"/>
                  <w:szCs w:val="20"/>
                  <w:lang w:eastAsia="ru-RU"/>
                </w:rPr>
                <w:t>ПРАВИЛО 538</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Колющее движение обеих рук, быстро совершаемое перед собой.</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После чего руки опускаются вниз вдоль тела.</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9029747" wp14:editId="2F8D3774">
                  <wp:extent cx="1714500" cy="2457450"/>
                  <wp:effectExtent l="0" t="0" r="0" b="0"/>
                  <wp:docPr id="23" name="Рисунок 23" descr="Жест - Колющи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Жест - Колющий удар"/>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ТАЙМ-АУТ - </w:t>
            </w:r>
            <w:hyperlink r:id="rId52" w:anchor="422" w:history="1">
              <w:r w:rsidRPr="00451DB6">
                <w:rPr>
                  <w:rFonts w:ascii="Tahoma" w:eastAsia="Times New Roman" w:hAnsi="Tahoma" w:cs="Tahoma"/>
                  <w:b/>
                  <w:bCs/>
                  <w:color w:val="0000FF"/>
                  <w:sz w:val="20"/>
                  <w:szCs w:val="20"/>
                  <w:lang w:eastAsia="ru-RU"/>
                </w:rPr>
                <w:t>ПРАВИЛО 422</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Использование обеих рук</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в виде Т-образного сигнала спереди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03725CFB" wp14:editId="5ED6EAF1">
                  <wp:extent cx="1714500" cy="2457450"/>
                  <wp:effectExtent l="0" t="0" r="0" b="0"/>
                  <wp:docPr id="24" name="Рисунок 24" descr="Жест - Тайм-а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Жест - Тайм-аут"/>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НАРУШЕНИЕ ЧИСЛЕННОГО СОСТАВА - </w:t>
            </w:r>
            <w:hyperlink r:id="rId54" w:anchor="573" w:history="1">
              <w:r w:rsidRPr="00451DB6">
                <w:rPr>
                  <w:rFonts w:ascii="Tahoma" w:eastAsia="Times New Roman" w:hAnsi="Tahoma" w:cs="Tahoma"/>
                  <w:b/>
                  <w:bCs/>
                  <w:color w:val="0000FF"/>
                  <w:sz w:val="20"/>
                  <w:szCs w:val="20"/>
                  <w:lang w:eastAsia="ru-RU"/>
                </w:rPr>
                <w:t>ПРАВИЛО 573</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Покажите нарушение с помощью шести пальцев (пальцы одной руки полностью открыты) перед собой на уровне груди.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5565C906" wp14:editId="431CE4F8">
                  <wp:extent cx="1714500" cy="2457450"/>
                  <wp:effectExtent l="0" t="0" r="0" b="0"/>
                  <wp:docPr id="25" name="Рисунок 25" descr="Жест - Нарушение численного с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Жест - Нарушение численного состава"/>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lastRenderedPageBreak/>
              <w:t>ПОДНОЖКА - </w:t>
            </w:r>
            <w:hyperlink r:id="rId56" w:anchor="539" w:history="1">
              <w:r w:rsidRPr="00451DB6">
                <w:rPr>
                  <w:rFonts w:ascii="Tahoma" w:eastAsia="Times New Roman" w:hAnsi="Tahoma" w:cs="Tahoma"/>
                  <w:b/>
                  <w:bCs/>
                  <w:color w:val="0000FF"/>
                  <w:sz w:val="20"/>
                  <w:szCs w:val="20"/>
                  <w:lang w:eastAsia="ru-RU"/>
                </w:rPr>
                <w:t>ПРАВИЛО 539</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Ударяющее движение любой руки в область ниже колена.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При этом оба конька должны оставаться на льду.</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CDDBBBA" wp14:editId="0AD44BD9">
                  <wp:extent cx="1714500" cy="2457450"/>
                  <wp:effectExtent l="0" t="0" r="0" b="0"/>
                  <wp:docPr id="26" name="Рисунок 26" descr="Жест - 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ест - Подножка"/>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ЖЕСТ ОТРИЦАНИЯ</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Разводящее перед собой в сторону движение обеих рук с ладонями, направленными вниз на уровне плеч.</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Главный судья показывает его в случае:</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 нет взятия ворот;</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 можно играть после паса рукой или его не было;</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 можно играть после игры высокоподнятыми клюшками или такой игры не было;</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Линейный судья показывает его в случае:</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 нет проброса;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 и в некоторых случаях, связанных с положениями "вне игры".</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2177B287" wp14:editId="12F3E3B7">
                  <wp:extent cx="2895600" cy="1905000"/>
                  <wp:effectExtent l="0" t="0" r="0" b="0"/>
                  <wp:docPr id="27" name="Рисунок 27" descr="Жест - Отриц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ест - Отрицание"/>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АТАКА В ГОЛОВУ - </w:t>
            </w:r>
            <w:hyperlink r:id="rId59" w:anchor="540" w:history="1">
              <w:r w:rsidRPr="00451DB6">
                <w:rPr>
                  <w:rFonts w:ascii="Tahoma" w:eastAsia="Times New Roman" w:hAnsi="Tahoma" w:cs="Tahoma"/>
                  <w:b/>
                  <w:bCs/>
                  <w:color w:val="0000FF"/>
                  <w:sz w:val="20"/>
                  <w:szCs w:val="20"/>
                  <w:lang w:eastAsia="ru-RU"/>
                </w:rPr>
                <w:t>ПРАВИЛО 540</w:t>
              </w:r>
            </w:hyperlink>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0808A45C" wp14:editId="3CEF84FD">
                  <wp:extent cx="2895600" cy="1905000"/>
                  <wp:effectExtent l="0" t="0" r="0" b="0"/>
                  <wp:docPr id="28" name="Рисунок 28" descr="Жест - атака в гол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ест - атака в голову"/>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ПРЯМОЕ СТОЛКНОВЕНИЕ - </w:t>
            </w:r>
            <w:hyperlink r:id="rId61" w:anchor="541" w:history="1">
              <w:r w:rsidRPr="00451DB6">
                <w:rPr>
                  <w:rFonts w:ascii="Tahoma" w:eastAsia="Times New Roman" w:hAnsi="Tahoma" w:cs="Tahoma"/>
                  <w:b/>
                  <w:bCs/>
                  <w:color w:val="0000FF"/>
                  <w:sz w:val="20"/>
                  <w:szCs w:val="20"/>
                  <w:lang w:eastAsia="ru-RU"/>
                </w:rPr>
                <w:t>ПРАВИЛО 541</w:t>
              </w:r>
            </w:hyperlink>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4E96238E" wp14:editId="4DFF9A7C">
                  <wp:extent cx="1714500" cy="1981200"/>
                  <wp:effectExtent l="0" t="0" r="0" b="0"/>
                  <wp:docPr id="29" name="Рисунок 29" descr="Жест - прямое столкнов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ест - прямое столкновение"/>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0" cy="1981200"/>
                          </a:xfrm>
                          <a:prstGeom prst="rect">
                            <a:avLst/>
                          </a:prstGeom>
                          <a:noFill/>
                          <a:ln>
                            <a:noFill/>
                          </a:ln>
                        </pic:spPr>
                      </pic:pic>
                    </a:graphicData>
                  </a:graphic>
                </wp:inline>
              </w:drawing>
            </w:r>
          </w:p>
        </w:tc>
      </w:tr>
      <w:tr w:rsidR="00451DB6" w:rsidRPr="00451DB6" w:rsidTr="00451DB6">
        <w:trPr>
          <w:tblCellSpacing w:w="15" w:type="dxa"/>
          <w:jc w:val="center"/>
        </w:trPr>
        <w:tc>
          <w:tcPr>
            <w:tcW w:w="0" w:type="auto"/>
            <w:gridSpan w:val="2"/>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p>
          <w:p w:rsidR="00451DB6" w:rsidRPr="00451DB6" w:rsidRDefault="00451DB6" w:rsidP="00451DB6">
            <w:pPr>
              <w:spacing w:after="0" w:line="240" w:lineRule="auto"/>
              <w:jc w:val="center"/>
              <w:outlineLvl w:val="1"/>
              <w:rPr>
                <w:rFonts w:ascii="Mistral" w:eastAsia="Times New Roman" w:hAnsi="Mistral" w:cs="Tahoma"/>
                <w:b/>
                <w:bCs/>
                <w:color w:val="408080"/>
                <w:sz w:val="28"/>
                <w:szCs w:val="28"/>
                <w:lang w:eastAsia="ru-RU"/>
              </w:rPr>
            </w:pPr>
            <w:r w:rsidRPr="00451DB6">
              <w:rPr>
                <w:rFonts w:ascii="Mistral" w:eastAsia="Times New Roman" w:hAnsi="Mistral" w:cs="Tahoma"/>
                <w:b/>
                <w:bCs/>
                <w:color w:val="408080"/>
                <w:sz w:val="28"/>
                <w:szCs w:val="28"/>
                <w:lang w:eastAsia="ru-RU"/>
              </w:rPr>
              <w:t>ЖЕСТЫ ЛИНЕЙНОГО СУДЬИ</w:t>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ОТЛОЖЕННОЕ ПОЛОЖЕНИЕ "ВНЕ ИГРЫ" - </w:t>
            </w:r>
            <w:hyperlink r:id="rId63" w:anchor="451" w:history="1">
              <w:r w:rsidRPr="00451DB6">
                <w:rPr>
                  <w:rFonts w:ascii="Tahoma" w:eastAsia="Times New Roman" w:hAnsi="Tahoma" w:cs="Tahoma"/>
                  <w:b/>
                  <w:bCs/>
                  <w:color w:val="0000FF"/>
                  <w:sz w:val="20"/>
                  <w:szCs w:val="20"/>
                  <w:lang w:eastAsia="ru-RU"/>
                </w:rPr>
                <w:t>ПРАВИЛО 451</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Вытянутая вверх над головой рука без свистка.</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Для отмены отложенного положения "вне игры"</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линейный судья должен опустить руку вниз.</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70DED906" wp14:editId="776F1402">
                  <wp:extent cx="1714500" cy="2457450"/>
                  <wp:effectExtent l="0" t="0" r="0" b="0"/>
                  <wp:docPr id="30" name="Рисунок 30" descr="Жест - отложенное положение вн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ест - отложенное положение вне игры"/>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ПРОБРОС ШАЙБЫ - </w:t>
            </w:r>
            <w:hyperlink r:id="rId65" w:anchor="460" w:history="1">
              <w:r w:rsidRPr="00451DB6">
                <w:rPr>
                  <w:rFonts w:ascii="Tahoma" w:eastAsia="Times New Roman" w:hAnsi="Tahoma" w:cs="Tahoma"/>
                  <w:b/>
                  <w:bCs/>
                  <w:color w:val="0000FF"/>
                  <w:sz w:val="20"/>
                  <w:szCs w:val="20"/>
                  <w:lang w:eastAsia="ru-RU"/>
                </w:rPr>
                <w:t>ПРАВИЛО 460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Задний линейный судья (или Главный судья в двойной системе судейства) сигнализирует возможный проброс шайбы поднятием над головой полностью выпрямленной своей руки.</w:t>
            </w:r>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Рука должна оставаться поднятой до тех пор, пока передний линейный или Главный судья либо дадут свисток, фиксируя проброс, или до тех пор, пока проброс не будет отменен. После фиксации проброса задний линейный или Главный судья сначала складывают руки перед собой на уровне груди, а затем указывают рукой на соответствующую точку вбрасывания и катятся к ней.</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0389E3C" wp14:editId="63143A5C">
                  <wp:extent cx="1714500" cy="2457450"/>
                  <wp:effectExtent l="0" t="0" r="0" b="0"/>
                  <wp:docPr id="31" name="Рисунок 31" descr="Жест - проброс шай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Жест - проброс шайбы"/>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r w:rsidRPr="00451DB6">
              <w:rPr>
                <w:rFonts w:ascii="Tahoma" w:eastAsia="Times New Roman" w:hAnsi="Tahoma" w:cs="Tahoma"/>
                <w:color w:val="2A2A2A"/>
                <w:sz w:val="20"/>
                <w:szCs w:val="20"/>
                <w:lang w:eastAsia="ru-RU"/>
              </w:rPr>
              <w:t> </w:t>
            </w:r>
            <w:r w:rsidRPr="00451DB6">
              <w:rPr>
                <w:rFonts w:ascii="Tahoma" w:eastAsia="Times New Roman" w:hAnsi="Tahoma" w:cs="Tahoma"/>
                <w:noProof/>
                <w:color w:val="2A2A2A"/>
                <w:sz w:val="20"/>
                <w:szCs w:val="20"/>
                <w:lang w:eastAsia="ru-RU"/>
              </w:rPr>
              <w:drawing>
                <wp:inline distT="0" distB="0" distL="0" distR="0" wp14:anchorId="071B42BC" wp14:editId="5B1F0D52">
                  <wp:extent cx="1714500" cy="2457450"/>
                  <wp:effectExtent l="0" t="0" r="0" b="0"/>
                  <wp:docPr id="32" name="Рисунок 32" descr="Жест - проброс шай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Жест - проброс шайбы"/>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p>
        </w:tc>
      </w:tr>
      <w:tr w:rsidR="00451DB6" w:rsidRPr="00451DB6" w:rsidTr="00451DB6">
        <w:trPr>
          <w:tblCellSpacing w:w="15" w:type="dxa"/>
          <w:jc w:val="center"/>
        </w:trPr>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b/>
                <w:bCs/>
                <w:color w:val="2A2A2A"/>
                <w:sz w:val="20"/>
                <w:szCs w:val="20"/>
                <w:lang w:eastAsia="ru-RU"/>
              </w:rPr>
              <w:t>ФИКСАЦИЯ ПОЛОЖЕНИЯ "ВНЕ ИГРЫ" - </w:t>
            </w:r>
            <w:hyperlink r:id="rId67" w:anchor="450" w:history="1">
              <w:r w:rsidRPr="00451DB6">
                <w:rPr>
                  <w:rFonts w:ascii="Tahoma" w:eastAsia="Times New Roman" w:hAnsi="Tahoma" w:cs="Tahoma"/>
                  <w:b/>
                  <w:bCs/>
                  <w:color w:val="0000FF"/>
                  <w:sz w:val="20"/>
                  <w:szCs w:val="20"/>
                  <w:lang w:eastAsia="ru-RU"/>
                </w:rPr>
                <w:t>ПРАВИЛО 450</w:t>
              </w:r>
            </w:hyperlink>
            <w:r w:rsidRPr="00451DB6">
              <w:rPr>
                <w:rFonts w:ascii="Tahoma" w:eastAsia="Times New Roman" w:hAnsi="Tahoma" w:cs="Tahoma"/>
                <w:color w:val="2A2A2A"/>
                <w:sz w:val="16"/>
                <w:szCs w:val="16"/>
                <w:lang w:eastAsia="ru-RU"/>
              </w:rPr>
              <w:br/>
            </w:r>
            <w:r w:rsidRPr="00451DB6">
              <w:rPr>
                <w:rFonts w:ascii="Tahoma" w:eastAsia="Times New Roman" w:hAnsi="Tahoma" w:cs="Tahoma"/>
                <w:color w:val="2A2A2A"/>
                <w:sz w:val="20"/>
                <w:szCs w:val="20"/>
                <w:lang w:eastAsia="ru-RU"/>
              </w:rPr>
              <w:t>Судья сначала дает свисток, а затем вытягивает руку вдоль линии.</w:t>
            </w:r>
          </w:p>
        </w:tc>
        <w:tc>
          <w:tcPr>
            <w:tcW w:w="0" w:type="auto"/>
            <w:vAlign w:val="center"/>
            <w:hideMark/>
          </w:tcPr>
          <w:p w:rsidR="00451DB6" w:rsidRPr="00451DB6" w:rsidRDefault="00451DB6" w:rsidP="00451DB6">
            <w:pPr>
              <w:spacing w:after="0" w:line="240" w:lineRule="auto"/>
              <w:jc w:val="center"/>
              <w:rPr>
                <w:rFonts w:ascii="Tahoma" w:eastAsia="Times New Roman" w:hAnsi="Tahoma" w:cs="Tahoma"/>
                <w:color w:val="2A2A2A"/>
                <w:sz w:val="20"/>
                <w:szCs w:val="20"/>
                <w:lang w:eastAsia="ru-RU"/>
              </w:rPr>
            </w:pPr>
            <w:r w:rsidRPr="00451DB6">
              <w:rPr>
                <w:rFonts w:ascii="Tahoma" w:eastAsia="Times New Roman" w:hAnsi="Tahoma" w:cs="Tahoma"/>
                <w:noProof/>
                <w:color w:val="2A2A2A"/>
                <w:sz w:val="20"/>
                <w:szCs w:val="20"/>
                <w:lang w:eastAsia="ru-RU"/>
              </w:rPr>
              <w:drawing>
                <wp:inline distT="0" distB="0" distL="0" distR="0" wp14:anchorId="3BDBDF18" wp14:editId="7D1B67F0">
                  <wp:extent cx="2867025" cy="1905000"/>
                  <wp:effectExtent l="0" t="0" r="9525" b="0"/>
                  <wp:docPr id="33" name="Рисунок 33" descr="Жест - фиксация положения вн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Жест - фиксация положения вне игры"/>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r>
    </w:tbl>
    <w:p w:rsidR="00A466E4" w:rsidRDefault="00A466E4">
      <w:bookmarkStart w:id="0" w:name="_GoBack"/>
      <w:bookmarkEnd w:id="0"/>
    </w:p>
    <w:sectPr w:rsidR="00A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B6"/>
    <w:rsid w:val="00451DB6"/>
    <w:rsid w:val="00A4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F168-175C-4974-AD38-C076A053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hockeyarchives.ru/iihf/rules/penalty.html" TargetMode="External"/><Relationship Id="rId26" Type="http://schemas.openxmlformats.org/officeDocument/2006/relationships/hyperlink" Target="https://hockeyarchives.ru/iihf/rules/penalty.html"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hockeyarchives.ru/iihf/rules/penalty.html" TargetMode="External"/><Relationship Id="rId42" Type="http://schemas.openxmlformats.org/officeDocument/2006/relationships/hyperlink" Target="https://hockeyarchives.ru/iihf/rules/penalty.html" TargetMode="External"/><Relationship Id="rId47" Type="http://schemas.openxmlformats.org/officeDocument/2006/relationships/image" Target="media/image21.jpeg"/><Relationship Id="rId50" Type="http://schemas.openxmlformats.org/officeDocument/2006/relationships/hyperlink" Target="https://hockeyarchives.ru/iihf/rules/penalty.html" TargetMode="External"/><Relationship Id="rId55" Type="http://schemas.openxmlformats.org/officeDocument/2006/relationships/image" Target="media/image25.jpeg"/><Relationship Id="rId63" Type="http://schemas.openxmlformats.org/officeDocument/2006/relationships/hyperlink" Target="https://hockeyarchives.ru/iihf/rules/game.html" TargetMode="External"/><Relationship Id="rId68" Type="http://schemas.openxmlformats.org/officeDocument/2006/relationships/image" Target="media/image32.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hockeyarchives.ru/iihf/rules/penalty.html"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hockeyarchives.ru/iihf/rules/penalty.html" TargetMode="External"/><Relationship Id="rId11" Type="http://schemas.openxmlformats.org/officeDocument/2006/relationships/image" Target="media/image4.jpeg"/><Relationship Id="rId24" Type="http://schemas.openxmlformats.org/officeDocument/2006/relationships/hyperlink" Target="https://hockeyarchives.ru/iihf/rules/game.html" TargetMode="External"/><Relationship Id="rId32" Type="http://schemas.openxmlformats.org/officeDocument/2006/relationships/hyperlink" Target="https://hockeyarchives.ru/iihf/rules/penalty.html" TargetMode="External"/><Relationship Id="rId37" Type="http://schemas.openxmlformats.org/officeDocument/2006/relationships/image" Target="media/image17.jpeg"/><Relationship Id="rId40" Type="http://schemas.openxmlformats.org/officeDocument/2006/relationships/hyperlink" Target="https://hockeyarchives.ru/iihf/rules/penalty.html"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hockeyarchives.ru/iihf/rules/penalty.html" TargetMode="External"/><Relationship Id="rId36" Type="http://schemas.openxmlformats.org/officeDocument/2006/relationships/hyperlink" Target="https://hockeyarchives.ru/iihf/rules/penalty.html"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hyperlink" Target="https://hockeyarchives.ru/iihf/rules/penalty.html" TargetMode="External"/><Relationship Id="rId10" Type="http://schemas.openxmlformats.org/officeDocument/2006/relationships/hyperlink" Target="https://hockeyarchives.ru/iihf/rules/penalty.html"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hockeyarchives.ru/iihf/rules/penalty.html" TargetMode="External"/><Relationship Id="rId52" Type="http://schemas.openxmlformats.org/officeDocument/2006/relationships/hyperlink" Target="https://hockeyarchives.ru/iihf/rules/game.html" TargetMode="External"/><Relationship Id="rId60" Type="http://schemas.openxmlformats.org/officeDocument/2006/relationships/image" Target="media/image28.jpeg"/><Relationship Id="rId65" Type="http://schemas.openxmlformats.org/officeDocument/2006/relationships/hyperlink" Target="https://hockeyarchives.ru/iihf/rules/game.html" TargetMode="External"/><Relationship Id="rId4" Type="http://schemas.openxmlformats.org/officeDocument/2006/relationships/hyperlink" Target="https://hockeyarchives.ru/iihf/rules/penalty.html" TargetMode="External"/><Relationship Id="rId9" Type="http://schemas.openxmlformats.org/officeDocument/2006/relationships/image" Target="media/image3.jpeg"/><Relationship Id="rId14" Type="http://schemas.openxmlformats.org/officeDocument/2006/relationships/hyperlink" Target="https://hockeyarchives.ru/iihf/rules/penalty.html" TargetMode="External"/><Relationship Id="rId22" Type="http://schemas.openxmlformats.org/officeDocument/2006/relationships/hyperlink" Target="https://hockeyarchives.ru/iihf/rules/game.html" TargetMode="External"/><Relationship Id="rId27" Type="http://schemas.openxmlformats.org/officeDocument/2006/relationships/image" Target="media/image12.jpeg"/><Relationship Id="rId30" Type="http://schemas.openxmlformats.org/officeDocument/2006/relationships/hyperlink" Target="https://hockeyarchives.ru/iihf/rules/penalty.html" TargetMode="External"/><Relationship Id="rId35" Type="http://schemas.openxmlformats.org/officeDocument/2006/relationships/image" Target="media/image16.jpeg"/><Relationship Id="rId43" Type="http://schemas.openxmlformats.org/officeDocument/2006/relationships/image" Target="media/image19.jpeg"/><Relationship Id="rId48" Type="http://schemas.openxmlformats.org/officeDocument/2006/relationships/hyperlink" Target="https://hockeyarchives.ru/iihf/rules/penalty.html" TargetMode="External"/><Relationship Id="rId56" Type="http://schemas.openxmlformats.org/officeDocument/2006/relationships/hyperlink" Target="https://hockeyarchives.ru/iihf/rules/game.html" TargetMode="External"/><Relationship Id="rId64" Type="http://schemas.openxmlformats.org/officeDocument/2006/relationships/image" Target="media/image30.jpeg"/><Relationship Id="rId69" Type="http://schemas.openxmlformats.org/officeDocument/2006/relationships/fontTable" Target="fontTable.xml"/><Relationship Id="rId8" Type="http://schemas.openxmlformats.org/officeDocument/2006/relationships/hyperlink" Target="https://hockeyarchives.ru/iihf/rules/game.html" TargetMode="External"/><Relationship Id="rId51" Type="http://schemas.openxmlformats.org/officeDocument/2006/relationships/image" Target="media/image23.jpeg"/><Relationship Id="rId3" Type="http://schemas.openxmlformats.org/officeDocument/2006/relationships/webSettings" Target="webSettings.xml"/><Relationship Id="rId12" Type="http://schemas.openxmlformats.org/officeDocument/2006/relationships/hyperlink" Target="https://hockeyarchives.ru/iihf/rules/penalty.html"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hockeyarchives.ru/iihf/rules/penalty.html" TargetMode="External"/><Relationship Id="rId46" Type="http://schemas.openxmlformats.org/officeDocument/2006/relationships/hyperlink" Target="https://hockeyarchives.ru/iihf/rules/penalty.html" TargetMode="External"/><Relationship Id="rId59" Type="http://schemas.openxmlformats.org/officeDocument/2006/relationships/hyperlink" Target="https://hockeyarchives.ru/iihf/rules/penalty.html" TargetMode="External"/><Relationship Id="rId67" Type="http://schemas.openxmlformats.org/officeDocument/2006/relationships/hyperlink" Target="https://hockeyarchives.ru/iihf/rules/game.html" TargetMode="External"/><Relationship Id="rId20" Type="http://schemas.openxmlformats.org/officeDocument/2006/relationships/hyperlink" Target="https://hockeyarchives.ru/iihf/rules/penalty.html" TargetMode="External"/><Relationship Id="rId41" Type="http://schemas.openxmlformats.org/officeDocument/2006/relationships/hyperlink" Target="https://hockeyarchives.ru/iihf/rules/penalty.html" TargetMode="External"/><Relationship Id="rId54" Type="http://schemas.openxmlformats.org/officeDocument/2006/relationships/hyperlink" Target="https://hockeyarchives.ru/iihf/rules/game.html" TargetMode="External"/><Relationship Id="rId62" Type="http://schemas.openxmlformats.org/officeDocument/2006/relationships/image" Target="media/image29.jpe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ARSENIY</dc:creator>
  <cp:keywords/>
  <dc:description/>
  <cp:lastModifiedBy>ARSENIY</cp:lastModifiedBy>
  <cp:revision>1</cp:revision>
  <dcterms:created xsi:type="dcterms:W3CDTF">2020-04-08T12:16:00Z</dcterms:created>
  <dcterms:modified xsi:type="dcterms:W3CDTF">2020-04-08T12:17:00Z</dcterms:modified>
</cp:coreProperties>
</file>